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B746F" w14:textId="77777777" w:rsidR="005F208A" w:rsidRPr="008B1A22" w:rsidRDefault="005F208A" w:rsidP="008B1A22">
      <w:pPr>
        <w:spacing w:after="0" w:line="264" w:lineRule="auto"/>
        <w:ind w:left="708" w:hanging="708"/>
        <w:jc w:val="center"/>
        <w:rPr>
          <w:rFonts w:ascii="Arial" w:hAnsi="Arial" w:cs="Arial"/>
          <w:b/>
          <w:szCs w:val="28"/>
          <w:u w:val="single"/>
        </w:rPr>
      </w:pPr>
    </w:p>
    <w:p w14:paraId="7C0E741A" w14:textId="77777777" w:rsidR="005F208A" w:rsidRPr="008B1A22" w:rsidRDefault="00784EDD" w:rsidP="008B1A22">
      <w:pPr>
        <w:spacing w:after="0" w:line="264" w:lineRule="auto"/>
        <w:jc w:val="center"/>
        <w:rPr>
          <w:rFonts w:ascii="Arial" w:hAnsi="Arial" w:cs="Arial"/>
          <w:b/>
          <w:sz w:val="24"/>
          <w:szCs w:val="24"/>
        </w:rPr>
      </w:pPr>
      <w:r w:rsidRPr="008B1A22">
        <w:rPr>
          <w:rFonts w:ascii="Arial" w:hAnsi="Arial" w:cs="Arial"/>
          <w:b/>
          <w:sz w:val="24"/>
          <w:szCs w:val="24"/>
        </w:rPr>
        <w:t>Proyecto de Ley</w:t>
      </w:r>
      <w:r w:rsidR="005F208A" w:rsidRPr="008B1A22">
        <w:rPr>
          <w:rFonts w:ascii="Arial" w:hAnsi="Arial" w:cs="Arial"/>
          <w:b/>
          <w:sz w:val="24"/>
          <w:szCs w:val="24"/>
        </w:rPr>
        <w:t xml:space="preserve"> No. </w:t>
      </w:r>
      <w:r w:rsidR="00217716">
        <w:rPr>
          <w:rFonts w:ascii="Arial" w:hAnsi="Arial" w:cs="Arial"/>
          <w:b/>
          <w:sz w:val="24"/>
          <w:szCs w:val="24"/>
        </w:rPr>
        <w:t>____ de 2021</w:t>
      </w:r>
    </w:p>
    <w:p w14:paraId="518908F9" w14:textId="77777777" w:rsidR="005F208A" w:rsidRPr="008B1A22" w:rsidRDefault="005F208A" w:rsidP="008B1A22">
      <w:pPr>
        <w:spacing w:after="0" w:line="264" w:lineRule="auto"/>
        <w:jc w:val="center"/>
        <w:rPr>
          <w:rFonts w:ascii="Arial" w:hAnsi="Arial" w:cs="Arial"/>
          <w:b/>
          <w:sz w:val="24"/>
          <w:szCs w:val="24"/>
          <w:u w:val="single"/>
        </w:rPr>
      </w:pPr>
    </w:p>
    <w:p w14:paraId="112A184B" w14:textId="77777777" w:rsidR="005F208A" w:rsidRPr="008B1A22" w:rsidRDefault="005F208A" w:rsidP="008B1A22">
      <w:pPr>
        <w:spacing w:after="0" w:line="264" w:lineRule="auto"/>
        <w:jc w:val="center"/>
        <w:rPr>
          <w:rFonts w:ascii="Arial" w:hAnsi="Arial" w:cs="Arial"/>
          <w:sz w:val="24"/>
          <w:szCs w:val="24"/>
        </w:rPr>
      </w:pPr>
      <w:r w:rsidRPr="008B1A22">
        <w:rPr>
          <w:rFonts w:ascii="Arial" w:hAnsi="Arial" w:cs="Arial"/>
          <w:sz w:val="24"/>
          <w:szCs w:val="24"/>
        </w:rPr>
        <w:t>“Por medio del cual se establecen parámetros para el cobro de la expedición de las tarjetas y/o matriculas profesionales.”</w:t>
      </w:r>
    </w:p>
    <w:p w14:paraId="16F2B4F0" w14:textId="77777777" w:rsidR="005F208A" w:rsidRPr="008B1A22" w:rsidRDefault="005F208A" w:rsidP="008B1A22">
      <w:pPr>
        <w:spacing w:after="0" w:line="264" w:lineRule="auto"/>
        <w:rPr>
          <w:rFonts w:ascii="Arial" w:eastAsia="Times New Roman" w:hAnsi="Arial" w:cs="Arial"/>
          <w:b/>
          <w:bCs/>
          <w:color w:val="000000"/>
          <w:sz w:val="24"/>
          <w:szCs w:val="24"/>
          <w:lang w:eastAsia="es-CO"/>
        </w:rPr>
      </w:pPr>
    </w:p>
    <w:p w14:paraId="78141DCC" w14:textId="77777777" w:rsidR="00F77A3B" w:rsidRPr="008B1A22" w:rsidRDefault="005F208A" w:rsidP="008B1A22">
      <w:pPr>
        <w:spacing w:after="0" w:line="264" w:lineRule="auto"/>
        <w:jc w:val="center"/>
        <w:rPr>
          <w:rFonts w:ascii="Arial" w:eastAsia="Times New Roman" w:hAnsi="Arial" w:cs="Arial"/>
          <w:b/>
          <w:bCs/>
          <w:color w:val="000000"/>
          <w:sz w:val="24"/>
          <w:szCs w:val="24"/>
          <w:lang w:eastAsia="es-CO"/>
        </w:rPr>
      </w:pPr>
      <w:r w:rsidRPr="008B1A22">
        <w:rPr>
          <w:rFonts w:ascii="Arial" w:eastAsia="Times New Roman" w:hAnsi="Arial" w:cs="Arial"/>
          <w:b/>
          <w:bCs/>
          <w:color w:val="000000"/>
          <w:sz w:val="24"/>
          <w:szCs w:val="24"/>
          <w:lang w:eastAsia="es-CO"/>
        </w:rPr>
        <w:t>EL CONGRESO DE LA REPÚBLICA</w:t>
      </w:r>
    </w:p>
    <w:p w14:paraId="36C8074F" w14:textId="77777777" w:rsidR="005F208A" w:rsidRPr="008B1A22" w:rsidRDefault="005F208A" w:rsidP="008B1A22">
      <w:pPr>
        <w:spacing w:after="0" w:line="264" w:lineRule="auto"/>
        <w:jc w:val="center"/>
        <w:rPr>
          <w:rFonts w:ascii="Arial" w:eastAsia="Times New Roman" w:hAnsi="Arial" w:cs="Arial"/>
          <w:b/>
          <w:bCs/>
          <w:color w:val="000000"/>
          <w:sz w:val="24"/>
          <w:szCs w:val="24"/>
          <w:lang w:eastAsia="es-CO"/>
        </w:rPr>
      </w:pPr>
      <w:r w:rsidRPr="008B1A22">
        <w:rPr>
          <w:rFonts w:ascii="Arial" w:eastAsia="Times New Roman" w:hAnsi="Arial" w:cs="Arial"/>
          <w:b/>
          <w:bCs/>
          <w:color w:val="000000"/>
          <w:sz w:val="24"/>
          <w:szCs w:val="24"/>
          <w:lang w:eastAsia="es-CO"/>
        </w:rPr>
        <w:br/>
        <w:t>DECRETA:</w:t>
      </w:r>
    </w:p>
    <w:p w14:paraId="32CD2044" w14:textId="77777777" w:rsidR="005F208A" w:rsidRPr="008B1A22" w:rsidRDefault="005F208A" w:rsidP="008B1A22">
      <w:pPr>
        <w:spacing w:after="0" w:line="264" w:lineRule="auto"/>
        <w:jc w:val="both"/>
        <w:rPr>
          <w:rFonts w:ascii="Arial" w:hAnsi="Arial" w:cs="Arial"/>
          <w:sz w:val="24"/>
          <w:szCs w:val="24"/>
        </w:rPr>
      </w:pPr>
    </w:p>
    <w:p w14:paraId="025B9DE2" w14:textId="77777777" w:rsidR="008B1A22" w:rsidRPr="00C46003" w:rsidRDefault="008B1A22" w:rsidP="008B1A22">
      <w:pPr>
        <w:spacing w:after="0" w:line="264" w:lineRule="auto"/>
        <w:jc w:val="both"/>
        <w:rPr>
          <w:rFonts w:ascii="Arial" w:hAnsi="Arial" w:cs="Arial"/>
          <w:color w:val="000000" w:themeColor="text1"/>
          <w:sz w:val="24"/>
          <w:szCs w:val="24"/>
        </w:rPr>
      </w:pPr>
      <w:r w:rsidRPr="00C46003">
        <w:rPr>
          <w:rFonts w:ascii="Arial" w:hAnsi="Arial" w:cs="Arial"/>
          <w:b/>
          <w:color w:val="000000" w:themeColor="text1"/>
          <w:sz w:val="24"/>
          <w:szCs w:val="24"/>
        </w:rPr>
        <w:t>Artículo 1. Objeto.</w:t>
      </w:r>
      <w:r w:rsidRPr="00C46003">
        <w:rPr>
          <w:rFonts w:ascii="Arial" w:hAnsi="Arial" w:cs="Arial"/>
          <w:color w:val="000000" w:themeColor="text1"/>
          <w:sz w:val="24"/>
          <w:szCs w:val="24"/>
        </w:rPr>
        <w:t xml:space="preserve"> Las disposiciones previstas en esta Ley tienen por objeto </w:t>
      </w:r>
      <w:r w:rsidR="00C46003">
        <w:rPr>
          <w:rFonts w:ascii="Arial" w:hAnsi="Arial" w:cs="Arial"/>
          <w:color w:val="000000" w:themeColor="text1"/>
          <w:sz w:val="24"/>
          <w:szCs w:val="24"/>
        </w:rPr>
        <w:t xml:space="preserve">establecer los criterios que permitan fijar los costos para </w:t>
      </w:r>
      <w:r w:rsidRPr="00C46003">
        <w:rPr>
          <w:rFonts w:ascii="Arial" w:hAnsi="Arial" w:cs="Arial"/>
          <w:color w:val="000000" w:themeColor="text1"/>
          <w:sz w:val="24"/>
          <w:szCs w:val="24"/>
        </w:rPr>
        <w:t>la expedición de la t</w:t>
      </w:r>
      <w:r w:rsidR="00C46003">
        <w:rPr>
          <w:rFonts w:ascii="Arial" w:hAnsi="Arial" w:cs="Arial"/>
          <w:color w:val="000000" w:themeColor="text1"/>
          <w:sz w:val="24"/>
          <w:szCs w:val="24"/>
        </w:rPr>
        <w:t xml:space="preserve">arjeta o matrícula profesional, así como </w:t>
      </w:r>
      <w:r w:rsidRPr="00C46003">
        <w:rPr>
          <w:rFonts w:ascii="Arial" w:hAnsi="Arial" w:cs="Arial"/>
          <w:color w:val="000000" w:themeColor="text1"/>
          <w:sz w:val="24"/>
          <w:szCs w:val="24"/>
        </w:rPr>
        <w:t>la inscripción en el regis</w:t>
      </w:r>
      <w:r w:rsidR="00C52980">
        <w:rPr>
          <w:rFonts w:ascii="Arial" w:hAnsi="Arial" w:cs="Arial"/>
          <w:color w:val="000000" w:themeColor="text1"/>
          <w:sz w:val="24"/>
          <w:szCs w:val="24"/>
        </w:rPr>
        <w:t>tro profesional correspondiente.</w:t>
      </w:r>
    </w:p>
    <w:p w14:paraId="0FC49E07" w14:textId="77777777" w:rsidR="008B1A22" w:rsidRPr="00C46003" w:rsidRDefault="008B1A22" w:rsidP="008B1A22">
      <w:pPr>
        <w:spacing w:after="0" w:line="264" w:lineRule="auto"/>
        <w:jc w:val="both"/>
        <w:rPr>
          <w:rFonts w:ascii="Arial" w:hAnsi="Arial" w:cs="Arial"/>
          <w:color w:val="000000" w:themeColor="text1"/>
          <w:sz w:val="24"/>
          <w:szCs w:val="24"/>
        </w:rPr>
      </w:pPr>
    </w:p>
    <w:p w14:paraId="04EF2B7F" w14:textId="77777777" w:rsidR="008B1A22" w:rsidRPr="00C46003" w:rsidRDefault="008B1A22" w:rsidP="008B1A22">
      <w:pPr>
        <w:spacing w:after="0" w:line="264" w:lineRule="auto"/>
        <w:jc w:val="both"/>
        <w:rPr>
          <w:rFonts w:ascii="Arial" w:hAnsi="Arial" w:cs="Arial"/>
          <w:bCs/>
          <w:color w:val="000000" w:themeColor="text1"/>
          <w:sz w:val="24"/>
          <w:szCs w:val="24"/>
        </w:rPr>
      </w:pPr>
      <w:r w:rsidRPr="00C46003">
        <w:rPr>
          <w:rFonts w:ascii="Arial" w:hAnsi="Arial" w:cs="Arial"/>
          <w:b/>
          <w:bCs/>
          <w:color w:val="000000" w:themeColor="text1"/>
          <w:sz w:val="24"/>
          <w:szCs w:val="24"/>
        </w:rPr>
        <w:t>Parágrafo 1.</w:t>
      </w:r>
      <w:r w:rsidRPr="00C46003">
        <w:rPr>
          <w:rFonts w:ascii="Arial" w:hAnsi="Arial" w:cs="Arial"/>
          <w:bCs/>
          <w:color w:val="000000" w:themeColor="text1"/>
          <w:sz w:val="24"/>
          <w:szCs w:val="24"/>
        </w:rPr>
        <w:t xml:space="preserve"> </w:t>
      </w:r>
      <w:r w:rsidR="00C52980">
        <w:rPr>
          <w:rFonts w:ascii="Arial" w:hAnsi="Arial" w:cs="Arial"/>
          <w:bCs/>
          <w:color w:val="000000" w:themeColor="text1"/>
          <w:sz w:val="24"/>
          <w:szCs w:val="24"/>
        </w:rPr>
        <w:t>El Registro</w:t>
      </w:r>
      <w:r w:rsidR="00C52980" w:rsidRPr="00C46003">
        <w:rPr>
          <w:rFonts w:ascii="Arial" w:hAnsi="Arial" w:cs="Arial"/>
          <w:bCs/>
          <w:color w:val="000000" w:themeColor="text1"/>
          <w:sz w:val="24"/>
          <w:szCs w:val="24"/>
        </w:rPr>
        <w:t xml:space="preserve"> </w:t>
      </w:r>
      <w:r w:rsidR="00C52980">
        <w:rPr>
          <w:rFonts w:ascii="Arial" w:hAnsi="Arial" w:cs="Arial"/>
          <w:bCs/>
          <w:color w:val="000000" w:themeColor="text1"/>
          <w:sz w:val="24"/>
          <w:szCs w:val="24"/>
        </w:rPr>
        <w:t xml:space="preserve">del </w:t>
      </w:r>
      <w:r w:rsidRPr="00C46003">
        <w:rPr>
          <w:rFonts w:ascii="Arial" w:hAnsi="Arial" w:cs="Arial"/>
          <w:bCs/>
          <w:color w:val="000000" w:themeColor="text1"/>
          <w:sz w:val="24"/>
          <w:szCs w:val="24"/>
        </w:rPr>
        <w:t xml:space="preserve">Talento Humano en Salud </w:t>
      </w:r>
      <w:r w:rsidR="00C52980">
        <w:rPr>
          <w:rFonts w:ascii="Arial" w:hAnsi="Arial" w:cs="Arial"/>
          <w:bCs/>
          <w:color w:val="000000" w:themeColor="text1"/>
          <w:sz w:val="24"/>
          <w:szCs w:val="24"/>
        </w:rPr>
        <w:t xml:space="preserve">– RETHUS, </w:t>
      </w:r>
      <w:r w:rsidRPr="00C46003">
        <w:rPr>
          <w:rFonts w:ascii="Arial" w:hAnsi="Arial" w:cs="Arial"/>
          <w:bCs/>
          <w:color w:val="000000" w:themeColor="text1"/>
          <w:sz w:val="24"/>
          <w:szCs w:val="24"/>
        </w:rPr>
        <w:t>se continuará rigiendo por lo dispuesto en la Ley 1164 de 2007, y demás normas que la adicionen, modifiquen o sustituyan.</w:t>
      </w:r>
    </w:p>
    <w:p w14:paraId="66644D0C" w14:textId="77777777" w:rsidR="008B1A22" w:rsidRPr="00C46003" w:rsidRDefault="008B1A22" w:rsidP="008B1A22">
      <w:pPr>
        <w:spacing w:after="0" w:line="264" w:lineRule="auto"/>
        <w:jc w:val="both"/>
        <w:rPr>
          <w:rFonts w:ascii="Arial" w:hAnsi="Arial" w:cs="Arial"/>
          <w:bCs/>
          <w:color w:val="000000" w:themeColor="text1"/>
          <w:sz w:val="24"/>
          <w:szCs w:val="24"/>
        </w:rPr>
      </w:pPr>
    </w:p>
    <w:p w14:paraId="30ECC21E" w14:textId="77777777" w:rsidR="008B1A22" w:rsidRPr="00C46003" w:rsidRDefault="008B1A22" w:rsidP="008B1A22">
      <w:pPr>
        <w:spacing w:after="0" w:line="264" w:lineRule="auto"/>
        <w:jc w:val="both"/>
        <w:rPr>
          <w:rFonts w:ascii="Arial" w:hAnsi="Arial" w:cs="Arial"/>
          <w:bCs/>
          <w:color w:val="000000" w:themeColor="text1"/>
          <w:sz w:val="24"/>
          <w:szCs w:val="24"/>
        </w:rPr>
      </w:pPr>
      <w:r w:rsidRPr="00C46003">
        <w:rPr>
          <w:rFonts w:ascii="Arial" w:hAnsi="Arial" w:cs="Arial"/>
          <w:b/>
          <w:bCs/>
          <w:color w:val="000000" w:themeColor="text1"/>
          <w:sz w:val="24"/>
          <w:szCs w:val="24"/>
        </w:rPr>
        <w:t>Parágrafo 2.</w:t>
      </w:r>
      <w:r w:rsidRPr="00C46003">
        <w:rPr>
          <w:rFonts w:ascii="Arial" w:hAnsi="Arial" w:cs="Arial"/>
          <w:bCs/>
          <w:color w:val="000000" w:themeColor="text1"/>
          <w:sz w:val="24"/>
          <w:szCs w:val="24"/>
        </w:rPr>
        <w:t xml:space="preserve"> La Tarjeta Profesional de Abogado se continuará rigiendo por lo dispuesto en el Decreto Ley </w:t>
      </w:r>
      <w:hyperlink r:id="rId8" w:anchor="196" w:history="1">
        <w:r w:rsidRPr="00C46003">
          <w:rPr>
            <w:rFonts w:ascii="Arial" w:hAnsi="Arial" w:cs="Arial"/>
            <w:bCs/>
            <w:color w:val="000000" w:themeColor="text1"/>
            <w:sz w:val="24"/>
            <w:szCs w:val="24"/>
          </w:rPr>
          <w:t>196</w:t>
        </w:r>
      </w:hyperlink>
      <w:r w:rsidRPr="00C46003">
        <w:rPr>
          <w:rFonts w:ascii="Arial" w:hAnsi="Arial" w:cs="Arial"/>
          <w:bCs/>
          <w:color w:val="000000" w:themeColor="text1"/>
          <w:sz w:val="24"/>
          <w:szCs w:val="24"/>
        </w:rPr>
        <w:t> de 1971, el Decreto 1137 de 1971 y demás normas que los adicionen, modifiquen o sustituyan.</w:t>
      </w:r>
    </w:p>
    <w:p w14:paraId="05DFBCF0" w14:textId="77777777" w:rsidR="008B1A22" w:rsidRPr="00C46003" w:rsidRDefault="008B1A22" w:rsidP="008B1A22">
      <w:pPr>
        <w:spacing w:after="0" w:line="264" w:lineRule="auto"/>
        <w:jc w:val="both"/>
        <w:rPr>
          <w:rFonts w:ascii="Arial" w:hAnsi="Arial" w:cs="Arial"/>
          <w:bCs/>
          <w:color w:val="000000" w:themeColor="text1"/>
          <w:sz w:val="24"/>
          <w:szCs w:val="24"/>
        </w:rPr>
      </w:pPr>
    </w:p>
    <w:p w14:paraId="735FF3F7" w14:textId="77777777" w:rsidR="008B1A22" w:rsidRPr="00C46003" w:rsidRDefault="008B1A22" w:rsidP="008B1A22">
      <w:pPr>
        <w:spacing w:after="0" w:line="264" w:lineRule="auto"/>
        <w:jc w:val="both"/>
        <w:rPr>
          <w:rFonts w:ascii="Arial" w:hAnsi="Arial" w:cs="Arial"/>
          <w:bCs/>
          <w:color w:val="000000" w:themeColor="text1"/>
          <w:sz w:val="24"/>
          <w:szCs w:val="24"/>
        </w:rPr>
      </w:pPr>
      <w:r w:rsidRPr="00C46003">
        <w:rPr>
          <w:rFonts w:ascii="Arial" w:hAnsi="Arial" w:cs="Arial"/>
          <w:b/>
          <w:bCs/>
          <w:color w:val="000000" w:themeColor="text1"/>
          <w:sz w:val="24"/>
          <w:szCs w:val="24"/>
        </w:rPr>
        <w:t>Parágrafo 3.</w:t>
      </w:r>
      <w:r w:rsidRPr="00C46003">
        <w:rPr>
          <w:rFonts w:ascii="Arial" w:hAnsi="Arial" w:cs="Arial"/>
          <w:bCs/>
          <w:color w:val="000000" w:themeColor="text1"/>
          <w:sz w:val="24"/>
          <w:szCs w:val="24"/>
        </w:rPr>
        <w:t xml:space="preserve"> En los casos que la tarjeta profesional se encuentre desmaterializada, se entenderá como expedición de la tarjeta profesional la asignación de un número de identificación por parte del consejo y</w:t>
      </w:r>
      <w:r w:rsidR="00C52980">
        <w:rPr>
          <w:rFonts w:ascii="Arial" w:hAnsi="Arial" w:cs="Arial"/>
          <w:bCs/>
          <w:color w:val="000000" w:themeColor="text1"/>
          <w:sz w:val="24"/>
          <w:szCs w:val="24"/>
        </w:rPr>
        <w:t>/o</w:t>
      </w:r>
      <w:r w:rsidRPr="00C46003">
        <w:rPr>
          <w:rFonts w:ascii="Arial" w:hAnsi="Arial" w:cs="Arial"/>
          <w:bCs/>
          <w:color w:val="000000" w:themeColor="text1"/>
          <w:sz w:val="24"/>
          <w:szCs w:val="24"/>
        </w:rPr>
        <w:t xml:space="preserve"> colegio profesional, </w:t>
      </w:r>
      <w:r w:rsidR="00C52980">
        <w:rPr>
          <w:rFonts w:ascii="Arial" w:hAnsi="Arial" w:cs="Arial"/>
          <w:bCs/>
          <w:color w:val="000000" w:themeColor="text1"/>
          <w:sz w:val="24"/>
          <w:szCs w:val="24"/>
        </w:rPr>
        <w:t xml:space="preserve">de conformidad </w:t>
      </w:r>
      <w:r w:rsidRPr="00C46003">
        <w:rPr>
          <w:rFonts w:ascii="Arial" w:hAnsi="Arial" w:cs="Arial"/>
          <w:bCs/>
          <w:color w:val="000000" w:themeColor="text1"/>
          <w:sz w:val="24"/>
          <w:szCs w:val="24"/>
        </w:rPr>
        <w:t>con lo dispuesto en el artículo 18 del Decreto 2106 de 2019 y las normas que lo complementen, modifiquen o sustituyan.</w:t>
      </w:r>
    </w:p>
    <w:p w14:paraId="431F2E16" w14:textId="77777777" w:rsidR="005F208A" w:rsidRPr="008B1A22" w:rsidRDefault="005F208A" w:rsidP="008B1A22">
      <w:pPr>
        <w:spacing w:after="0" w:line="264" w:lineRule="auto"/>
        <w:jc w:val="both"/>
        <w:rPr>
          <w:rFonts w:ascii="Arial" w:eastAsia="Times New Roman" w:hAnsi="Arial" w:cs="Arial"/>
          <w:b/>
          <w:bCs/>
          <w:color w:val="000000" w:themeColor="text1"/>
          <w:sz w:val="24"/>
          <w:szCs w:val="24"/>
          <w:lang w:eastAsia="es-CO"/>
        </w:rPr>
      </w:pPr>
    </w:p>
    <w:p w14:paraId="1E37D670" w14:textId="77777777" w:rsidR="008B1A22" w:rsidRPr="00C52980" w:rsidRDefault="008B1A22" w:rsidP="008B1A22">
      <w:pPr>
        <w:spacing w:after="0" w:line="264" w:lineRule="auto"/>
        <w:jc w:val="both"/>
        <w:rPr>
          <w:rFonts w:ascii="Arial" w:eastAsia="Times New Roman" w:hAnsi="Arial" w:cs="Arial"/>
          <w:bCs/>
          <w:color w:val="000000" w:themeColor="text1"/>
          <w:sz w:val="24"/>
          <w:szCs w:val="24"/>
        </w:rPr>
      </w:pPr>
      <w:r w:rsidRPr="00C52980">
        <w:rPr>
          <w:rFonts w:ascii="Arial" w:eastAsia="Times New Roman" w:hAnsi="Arial" w:cs="Arial"/>
          <w:b/>
          <w:bCs/>
          <w:color w:val="000000" w:themeColor="text1"/>
          <w:sz w:val="24"/>
          <w:szCs w:val="24"/>
        </w:rPr>
        <w:t>Artículo 2.</w:t>
      </w:r>
      <w:r w:rsidRPr="00C52980">
        <w:rPr>
          <w:rFonts w:ascii="Arial" w:eastAsia="Times New Roman" w:hAnsi="Arial" w:cs="Arial"/>
          <w:bCs/>
          <w:color w:val="000000" w:themeColor="text1"/>
          <w:sz w:val="24"/>
          <w:szCs w:val="24"/>
        </w:rPr>
        <w:t xml:space="preserve"> Los colegios y consejos profesionales deberán tener en cuenta los siguientes parámetros para determinar la tarifa correspondiente a la expedición de la t</w:t>
      </w:r>
      <w:r w:rsidR="00C52980" w:rsidRPr="00C52980">
        <w:rPr>
          <w:rFonts w:ascii="Arial" w:eastAsia="Times New Roman" w:hAnsi="Arial" w:cs="Arial"/>
          <w:bCs/>
          <w:color w:val="000000" w:themeColor="text1"/>
          <w:sz w:val="24"/>
          <w:szCs w:val="24"/>
        </w:rPr>
        <w:t xml:space="preserve">arjeta o matrícula profesional, así como de su </w:t>
      </w:r>
      <w:r w:rsidRPr="00C52980">
        <w:rPr>
          <w:rFonts w:ascii="Arial" w:eastAsia="Times New Roman" w:hAnsi="Arial" w:cs="Arial"/>
          <w:bCs/>
          <w:color w:val="000000" w:themeColor="text1"/>
          <w:sz w:val="24"/>
          <w:szCs w:val="24"/>
        </w:rPr>
        <w:t>inscripción en el registro profesional</w:t>
      </w:r>
      <w:r w:rsidR="00C52980" w:rsidRPr="00C52980">
        <w:rPr>
          <w:rFonts w:ascii="Arial" w:eastAsia="Times New Roman" w:hAnsi="Arial" w:cs="Arial"/>
          <w:bCs/>
          <w:color w:val="000000" w:themeColor="text1"/>
          <w:sz w:val="24"/>
          <w:szCs w:val="24"/>
        </w:rPr>
        <w:t xml:space="preserve">. Para tal efecto, su costo </w:t>
      </w:r>
      <w:r w:rsidRPr="00C52980">
        <w:rPr>
          <w:rFonts w:ascii="Arial" w:eastAsia="Times New Roman" w:hAnsi="Arial" w:cs="Arial"/>
          <w:bCs/>
          <w:color w:val="000000" w:themeColor="text1"/>
          <w:sz w:val="24"/>
          <w:szCs w:val="24"/>
        </w:rPr>
        <w:t>no podrá exceder de</w:t>
      </w:r>
      <w:r w:rsidRPr="00C52980">
        <w:rPr>
          <w:rFonts w:ascii="Arial" w:hAnsi="Arial" w:cs="Arial"/>
          <w:bCs/>
          <w:color w:val="000000" w:themeColor="text1"/>
          <w:sz w:val="24"/>
          <w:szCs w:val="24"/>
        </w:rPr>
        <w:t>:</w:t>
      </w:r>
    </w:p>
    <w:p w14:paraId="5F2A555C" w14:textId="77777777" w:rsidR="008B1A22" w:rsidRPr="00C52980" w:rsidRDefault="008B1A22" w:rsidP="008B1A22">
      <w:pPr>
        <w:spacing w:after="0" w:line="264" w:lineRule="auto"/>
        <w:jc w:val="both"/>
        <w:rPr>
          <w:rFonts w:ascii="Arial" w:eastAsia="Times New Roman" w:hAnsi="Arial" w:cs="Arial"/>
          <w:bCs/>
          <w:color w:val="000000" w:themeColor="text1"/>
          <w:sz w:val="24"/>
          <w:szCs w:val="24"/>
        </w:rPr>
      </w:pPr>
    </w:p>
    <w:p w14:paraId="76199FFB" w14:textId="77777777" w:rsidR="008B1A22" w:rsidRPr="00C52980" w:rsidRDefault="008B1A22" w:rsidP="008B1A22">
      <w:pPr>
        <w:pStyle w:val="Prrafodelista"/>
        <w:widowControl w:val="0"/>
        <w:numPr>
          <w:ilvl w:val="0"/>
          <w:numId w:val="3"/>
        </w:numPr>
        <w:spacing w:after="0" w:line="264" w:lineRule="auto"/>
        <w:ind w:left="360"/>
        <w:jc w:val="both"/>
        <w:rPr>
          <w:rFonts w:ascii="Arial" w:eastAsia="Times New Roman" w:hAnsi="Arial" w:cs="Arial"/>
          <w:bCs/>
          <w:color w:val="000000" w:themeColor="text1"/>
          <w:sz w:val="24"/>
          <w:szCs w:val="24"/>
        </w:rPr>
      </w:pPr>
      <w:r w:rsidRPr="00C52980">
        <w:rPr>
          <w:rFonts w:ascii="Arial" w:eastAsia="Times New Roman" w:hAnsi="Arial" w:cs="Arial"/>
          <w:bCs/>
          <w:color w:val="000000" w:themeColor="text1"/>
          <w:sz w:val="24"/>
          <w:szCs w:val="24"/>
        </w:rPr>
        <w:t>Diez (10) Unidades de Valor Tributario (UVT), cuando el número de graduados reportado por el Sistema Nacional de Información de la Educación Superior (SNIES) para las profesiones asociadas al colegio o consejo profesional que corresponda se ubique en los quintiles 1 y 2.</w:t>
      </w:r>
    </w:p>
    <w:p w14:paraId="501B6029" w14:textId="77777777" w:rsidR="008B1A22" w:rsidRPr="00C52980" w:rsidRDefault="008B1A22" w:rsidP="008B1A22">
      <w:pPr>
        <w:spacing w:after="0" w:line="264" w:lineRule="auto"/>
        <w:jc w:val="both"/>
        <w:rPr>
          <w:rFonts w:ascii="Arial" w:eastAsia="Times New Roman" w:hAnsi="Arial" w:cs="Arial"/>
          <w:bCs/>
          <w:color w:val="000000" w:themeColor="text1"/>
          <w:sz w:val="24"/>
          <w:szCs w:val="24"/>
        </w:rPr>
      </w:pPr>
    </w:p>
    <w:p w14:paraId="4544E806" w14:textId="77777777" w:rsidR="008B1A22" w:rsidRPr="00C52980" w:rsidRDefault="008B1A22" w:rsidP="008B1A22">
      <w:pPr>
        <w:pStyle w:val="Prrafodelista"/>
        <w:widowControl w:val="0"/>
        <w:numPr>
          <w:ilvl w:val="0"/>
          <w:numId w:val="3"/>
        </w:numPr>
        <w:spacing w:after="0" w:line="264" w:lineRule="auto"/>
        <w:ind w:left="360"/>
        <w:jc w:val="both"/>
        <w:rPr>
          <w:rFonts w:ascii="Arial" w:eastAsia="Times New Roman" w:hAnsi="Arial" w:cs="Arial"/>
          <w:bCs/>
          <w:color w:val="000000" w:themeColor="text1"/>
          <w:sz w:val="24"/>
          <w:szCs w:val="24"/>
        </w:rPr>
      </w:pPr>
      <w:r w:rsidRPr="00C52980">
        <w:rPr>
          <w:rFonts w:ascii="Arial" w:eastAsia="Times New Roman" w:hAnsi="Arial" w:cs="Arial"/>
          <w:bCs/>
          <w:color w:val="000000" w:themeColor="text1"/>
          <w:sz w:val="24"/>
          <w:szCs w:val="24"/>
        </w:rPr>
        <w:t xml:space="preserve">Ocho (8) Unidades de Valor Tributario (UVT), cuando el número de graduados reportado por el Sistema Nacional de Información de la Educación Superior </w:t>
      </w:r>
      <w:r w:rsidRPr="00C52980">
        <w:rPr>
          <w:rFonts w:ascii="Arial" w:eastAsia="Times New Roman" w:hAnsi="Arial" w:cs="Arial"/>
          <w:bCs/>
          <w:color w:val="000000" w:themeColor="text1"/>
          <w:sz w:val="24"/>
          <w:szCs w:val="24"/>
        </w:rPr>
        <w:lastRenderedPageBreak/>
        <w:t>(SNIES) para las profesiones asociadas al colegio o consejo profesional que corresponda se ubique en los quintiles 3 y 4.</w:t>
      </w:r>
    </w:p>
    <w:p w14:paraId="7F8613EE" w14:textId="77777777" w:rsidR="008B1A22" w:rsidRPr="00C52980" w:rsidRDefault="008B1A22" w:rsidP="008B1A22">
      <w:pPr>
        <w:pStyle w:val="Prrafodelista"/>
        <w:spacing w:after="0" w:line="264" w:lineRule="auto"/>
        <w:ind w:left="360"/>
        <w:rPr>
          <w:rFonts w:ascii="Arial" w:eastAsia="Times New Roman" w:hAnsi="Arial" w:cs="Arial"/>
          <w:bCs/>
          <w:color w:val="000000" w:themeColor="text1"/>
          <w:sz w:val="24"/>
          <w:szCs w:val="24"/>
        </w:rPr>
      </w:pPr>
    </w:p>
    <w:p w14:paraId="55B784ED" w14:textId="77777777" w:rsidR="008B1A22" w:rsidRPr="00C52980" w:rsidRDefault="008B1A22" w:rsidP="008B1A22">
      <w:pPr>
        <w:pStyle w:val="Prrafodelista"/>
        <w:widowControl w:val="0"/>
        <w:numPr>
          <w:ilvl w:val="0"/>
          <w:numId w:val="3"/>
        </w:numPr>
        <w:spacing w:after="0" w:line="264" w:lineRule="auto"/>
        <w:ind w:left="360"/>
        <w:jc w:val="both"/>
        <w:rPr>
          <w:rFonts w:ascii="Arial" w:eastAsia="Times New Roman" w:hAnsi="Arial" w:cs="Arial"/>
          <w:bCs/>
          <w:color w:val="000000" w:themeColor="text1"/>
          <w:sz w:val="24"/>
          <w:szCs w:val="24"/>
        </w:rPr>
      </w:pPr>
      <w:r w:rsidRPr="00C52980">
        <w:rPr>
          <w:rFonts w:ascii="Arial" w:eastAsia="Times New Roman" w:hAnsi="Arial" w:cs="Arial"/>
          <w:bCs/>
          <w:color w:val="000000" w:themeColor="text1"/>
          <w:sz w:val="24"/>
          <w:szCs w:val="24"/>
        </w:rPr>
        <w:t>Seis (6) Unidades de Valor Tributario (UVT), cuando el número de graduados reportado por el Sistema Nacional de Información de la Educación Superior (SNIES) para las profesiones asociadas al colegio o consejo profesional que corresponda se ubique en el quintil 5.</w:t>
      </w:r>
    </w:p>
    <w:p w14:paraId="7C734E7D" w14:textId="77777777" w:rsidR="008B1A22" w:rsidRPr="00C52980" w:rsidRDefault="008B1A22" w:rsidP="008B1A22">
      <w:pPr>
        <w:spacing w:after="0" w:line="264" w:lineRule="auto"/>
        <w:jc w:val="both"/>
        <w:rPr>
          <w:rFonts w:ascii="Arial" w:eastAsia="Times New Roman" w:hAnsi="Arial" w:cs="Arial"/>
          <w:bCs/>
          <w:color w:val="000000" w:themeColor="text1"/>
          <w:sz w:val="24"/>
          <w:szCs w:val="24"/>
        </w:rPr>
      </w:pPr>
    </w:p>
    <w:p w14:paraId="6E96FBCE" w14:textId="77777777" w:rsidR="008B1A22" w:rsidRPr="00C52980" w:rsidRDefault="008B1A22" w:rsidP="008B1A22">
      <w:pPr>
        <w:spacing w:after="0" w:line="264" w:lineRule="auto"/>
        <w:jc w:val="both"/>
        <w:rPr>
          <w:rFonts w:ascii="Arial" w:eastAsia="Times New Roman" w:hAnsi="Arial" w:cs="Arial"/>
          <w:bCs/>
          <w:color w:val="000000" w:themeColor="text1"/>
          <w:sz w:val="24"/>
          <w:szCs w:val="24"/>
        </w:rPr>
      </w:pPr>
      <w:r w:rsidRPr="00C52980">
        <w:rPr>
          <w:rFonts w:ascii="Arial" w:eastAsia="Times New Roman" w:hAnsi="Arial" w:cs="Arial"/>
          <w:bCs/>
          <w:color w:val="000000" w:themeColor="text1"/>
          <w:sz w:val="24"/>
          <w:szCs w:val="24"/>
        </w:rPr>
        <w:t>Cualquier otro servicio adicional que presten los colegios o consejos profesionales podrá ser cobrado a quienes lo soliciten.</w:t>
      </w:r>
    </w:p>
    <w:p w14:paraId="31470B58" w14:textId="77777777" w:rsidR="008B1A22" w:rsidRPr="00C52980" w:rsidRDefault="008B1A22" w:rsidP="008B1A22">
      <w:pPr>
        <w:spacing w:after="0" w:line="264" w:lineRule="auto"/>
        <w:jc w:val="both"/>
        <w:rPr>
          <w:rFonts w:ascii="Arial" w:eastAsia="Times New Roman" w:hAnsi="Arial" w:cs="Arial"/>
          <w:bCs/>
          <w:color w:val="000000" w:themeColor="text1"/>
          <w:sz w:val="24"/>
          <w:szCs w:val="24"/>
        </w:rPr>
      </w:pPr>
    </w:p>
    <w:p w14:paraId="0D8AEC0A" w14:textId="77777777" w:rsidR="008B1A22" w:rsidRPr="00C52980" w:rsidRDefault="008B1A22" w:rsidP="008B1A22">
      <w:pPr>
        <w:spacing w:after="0" w:line="264" w:lineRule="auto"/>
        <w:jc w:val="both"/>
        <w:rPr>
          <w:rFonts w:ascii="Arial" w:eastAsia="Times New Roman" w:hAnsi="Arial" w:cs="Arial"/>
          <w:bCs/>
          <w:color w:val="000000" w:themeColor="text1"/>
          <w:sz w:val="24"/>
          <w:szCs w:val="24"/>
        </w:rPr>
      </w:pPr>
      <w:r w:rsidRPr="00C52980">
        <w:rPr>
          <w:rFonts w:ascii="Arial" w:eastAsia="Times New Roman" w:hAnsi="Arial" w:cs="Arial"/>
          <w:b/>
          <w:bCs/>
          <w:color w:val="000000" w:themeColor="text1"/>
          <w:sz w:val="24"/>
          <w:szCs w:val="24"/>
        </w:rPr>
        <w:t>Parágrafo 1.</w:t>
      </w:r>
      <w:r w:rsidRPr="00C52980">
        <w:rPr>
          <w:rFonts w:ascii="Arial" w:eastAsia="Times New Roman" w:hAnsi="Arial" w:cs="Arial"/>
          <w:bCs/>
          <w:color w:val="000000" w:themeColor="text1"/>
          <w:sz w:val="24"/>
          <w:szCs w:val="24"/>
        </w:rPr>
        <w:t xml:space="preserve"> El Sistema Nacional de Información de la Educación Superior (SNIES) deberá publicar anualmente la información correspondiente a los graduados de las profesiones asociadas a colegios y consejos profesionales, divididos por quintiles. En el quintil 1 se ubicarán los colegios o consejos profesionales con el menor número de graduados y en el quintil 5, los colegios o consejos profesionales con el mayor número de graduados.</w:t>
      </w:r>
    </w:p>
    <w:p w14:paraId="258DF089" w14:textId="77777777" w:rsidR="008B1A22" w:rsidRPr="00C52980" w:rsidRDefault="008B1A22" w:rsidP="008B1A22">
      <w:pPr>
        <w:spacing w:after="0" w:line="264" w:lineRule="auto"/>
        <w:jc w:val="both"/>
        <w:rPr>
          <w:rFonts w:ascii="Arial" w:eastAsia="Times New Roman" w:hAnsi="Arial" w:cs="Arial"/>
          <w:bCs/>
          <w:color w:val="000000" w:themeColor="text1"/>
          <w:sz w:val="24"/>
          <w:szCs w:val="24"/>
        </w:rPr>
      </w:pPr>
    </w:p>
    <w:p w14:paraId="51517463" w14:textId="77777777" w:rsidR="008B1A22" w:rsidRPr="00C52980" w:rsidRDefault="008B1A22" w:rsidP="008B1A22">
      <w:pPr>
        <w:spacing w:after="0" w:line="264" w:lineRule="auto"/>
        <w:jc w:val="both"/>
        <w:rPr>
          <w:rFonts w:ascii="Arial" w:eastAsiaTheme="minorEastAsia" w:hAnsi="Arial" w:cs="Arial"/>
          <w:bCs/>
          <w:color w:val="000000" w:themeColor="text1"/>
          <w:sz w:val="24"/>
          <w:szCs w:val="24"/>
        </w:rPr>
      </w:pPr>
      <w:r w:rsidRPr="00C52980">
        <w:rPr>
          <w:rFonts w:ascii="Arial" w:eastAsia="Times New Roman" w:hAnsi="Arial" w:cs="Arial"/>
          <w:b/>
          <w:bCs/>
          <w:color w:val="000000" w:themeColor="text1"/>
          <w:sz w:val="24"/>
          <w:szCs w:val="24"/>
        </w:rPr>
        <w:t>Parágrafo 2.</w:t>
      </w:r>
      <w:r w:rsidRPr="00C52980">
        <w:rPr>
          <w:rFonts w:ascii="Arial" w:eastAsia="Times New Roman" w:hAnsi="Arial" w:cs="Arial"/>
          <w:bCs/>
          <w:color w:val="000000" w:themeColor="text1"/>
          <w:sz w:val="24"/>
          <w:szCs w:val="24"/>
        </w:rPr>
        <w:t xml:space="preserve"> Los técnicos profesionales, tecnólogos y profesionales que acrediten ser víctimas del conflicto armado en los términos de la Ley 1448 de 2011, las madres comunitarias, los jóvenes rurales o quienes se encuentren en los niveles 1 y 2 del Sisbén </w:t>
      </w:r>
      <w:r w:rsidRPr="00C52980">
        <w:rPr>
          <w:rFonts w:ascii="Arial" w:hAnsi="Arial" w:cs="Arial"/>
          <w:bCs/>
          <w:color w:val="000000" w:themeColor="text1"/>
          <w:sz w:val="24"/>
          <w:szCs w:val="24"/>
        </w:rPr>
        <w:t xml:space="preserve">y las personas pertenecientes a las comunidades NARP, indígenas y </w:t>
      </w:r>
      <w:proofErr w:type="spellStart"/>
      <w:r w:rsidRPr="00C52980">
        <w:rPr>
          <w:rFonts w:ascii="Arial" w:hAnsi="Arial" w:cs="Arial"/>
          <w:bCs/>
          <w:color w:val="000000" w:themeColor="text1"/>
          <w:sz w:val="24"/>
          <w:szCs w:val="24"/>
        </w:rPr>
        <w:t>Rom</w:t>
      </w:r>
      <w:proofErr w:type="spellEnd"/>
      <w:r w:rsidRPr="00C52980">
        <w:rPr>
          <w:rFonts w:ascii="Arial" w:eastAsia="Times New Roman" w:hAnsi="Arial" w:cs="Arial"/>
          <w:bCs/>
          <w:color w:val="000000" w:themeColor="text1"/>
          <w:sz w:val="24"/>
          <w:szCs w:val="24"/>
        </w:rPr>
        <w:t xml:space="preserve"> no serán sujetos del cobro por la expedición de </w:t>
      </w:r>
      <w:r w:rsidRPr="00C52980">
        <w:rPr>
          <w:rFonts w:ascii="Arial" w:eastAsiaTheme="minorEastAsia" w:hAnsi="Arial" w:cs="Arial"/>
          <w:bCs/>
          <w:color w:val="000000" w:themeColor="text1"/>
          <w:sz w:val="24"/>
          <w:szCs w:val="24"/>
        </w:rPr>
        <w:t xml:space="preserve">tarjetas, licencias o matrículas </w:t>
      </w:r>
      <w:r w:rsidRPr="00C52980">
        <w:rPr>
          <w:rFonts w:ascii="Arial" w:hAnsi="Arial" w:cs="Arial"/>
          <w:bCs/>
          <w:color w:val="000000" w:themeColor="text1"/>
          <w:sz w:val="24"/>
          <w:szCs w:val="24"/>
        </w:rPr>
        <w:t>profesionales,</w:t>
      </w:r>
      <w:r w:rsidRPr="00C52980">
        <w:rPr>
          <w:rFonts w:ascii="Arial" w:hAnsi="Arial" w:cs="Arial"/>
          <w:bCs/>
          <w:i/>
          <w:iCs/>
          <w:color w:val="000000" w:themeColor="text1"/>
          <w:sz w:val="24"/>
          <w:szCs w:val="24"/>
        </w:rPr>
        <w:t xml:space="preserve"> </w:t>
      </w:r>
      <w:r w:rsidRPr="00C52980">
        <w:rPr>
          <w:rFonts w:ascii="Arial" w:eastAsiaTheme="minorEastAsia" w:hAnsi="Arial" w:cs="Arial"/>
          <w:bCs/>
          <w:color w:val="000000" w:themeColor="text1"/>
          <w:sz w:val="24"/>
          <w:szCs w:val="24"/>
        </w:rPr>
        <w:t xml:space="preserve">que por disposición legal se requieren para la acreditación de un requisito de idoneidad. El gobierno nacional reglamentará y definirá la forma de acreditar tal condición. </w:t>
      </w:r>
    </w:p>
    <w:p w14:paraId="3CEAD1C8" w14:textId="77777777" w:rsidR="005F208A" w:rsidRPr="00C52980" w:rsidRDefault="005F208A" w:rsidP="008B1A22">
      <w:pPr>
        <w:spacing w:after="0" w:line="264" w:lineRule="auto"/>
        <w:jc w:val="both"/>
        <w:rPr>
          <w:rFonts w:ascii="Arial" w:hAnsi="Arial" w:cs="Arial"/>
          <w:color w:val="000000" w:themeColor="text1"/>
          <w:sz w:val="24"/>
          <w:szCs w:val="24"/>
        </w:rPr>
      </w:pPr>
    </w:p>
    <w:p w14:paraId="177EBB01" w14:textId="55A0D369" w:rsidR="008B1A22" w:rsidRPr="00C52980" w:rsidRDefault="008B1A22" w:rsidP="008B1A22">
      <w:pPr>
        <w:spacing w:after="0" w:line="264" w:lineRule="auto"/>
        <w:jc w:val="both"/>
        <w:rPr>
          <w:rFonts w:ascii="Arial" w:hAnsi="Arial" w:cs="Arial"/>
          <w:color w:val="000000" w:themeColor="text1"/>
          <w:sz w:val="24"/>
          <w:szCs w:val="24"/>
        </w:rPr>
      </w:pPr>
      <w:r w:rsidRPr="00C52980">
        <w:rPr>
          <w:rFonts w:ascii="Arial" w:hAnsi="Arial" w:cs="Arial"/>
          <w:b/>
          <w:color w:val="000000" w:themeColor="text1"/>
          <w:sz w:val="24"/>
          <w:szCs w:val="24"/>
        </w:rPr>
        <w:t>Artículo 3. Transición.</w:t>
      </w:r>
      <w:r w:rsidRPr="00C52980">
        <w:rPr>
          <w:rFonts w:ascii="Arial" w:hAnsi="Arial" w:cs="Arial"/>
          <w:color w:val="000000" w:themeColor="text1"/>
          <w:sz w:val="24"/>
          <w:szCs w:val="24"/>
        </w:rPr>
        <w:t xml:space="preserve"> Los colegios y consejos profesionales, así como las demás entidades que expidan </w:t>
      </w:r>
      <w:r w:rsidRPr="00C52980">
        <w:rPr>
          <w:rFonts w:ascii="Arial" w:eastAsiaTheme="minorEastAsia" w:hAnsi="Arial" w:cs="Arial"/>
          <w:color w:val="000000" w:themeColor="text1"/>
          <w:sz w:val="24"/>
          <w:szCs w:val="24"/>
        </w:rPr>
        <w:t xml:space="preserve">tarjetas, licencias o matrículas </w:t>
      </w:r>
      <w:r w:rsidRPr="00C52980">
        <w:rPr>
          <w:rFonts w:ascii="Arial" w:hAnsi="Arial" w:cs="Arial"/>
          <w:color w:val="000000" w:themeColor="text1"/>
          <w:sz w:val="24"/>
          <w:szCs w:val="24"/>
        </w:rPr>
        <w:t>profesionales,</w:t>
      </w:r>
      <w:r w:rsidRPr="00C52980">
        <w:rPr>
          <w:rFonts w:ascii="Arial" w:hAnsi="Arial" w:cs="Arial"/>
          <w:i/>
          <w:iCs/>
          <w:color w:val="000000" w:themeColor="text1"/>
          <w:sz w:val="24"/>
          <w:szCs w:val="24"/>
        </w:rPr>
        <w:t xml:space="preserve"> </w:t>
      </w:r>
      <w:r w:rsidRPr="00C52980">
        <w:rPr>
          <w:rFonts w:ascii="Arial" w:eastAsiaTheme="minorEastAsia" w:hAnsi="Arial" w:cs="Arial"/>
          <w:color w:val="000000" w:themeColor="text1"/>
          <w:sz w:val="24"/>
          <w:szCs w:val="24"/>
        </w:rPr>
        <w:t xml:space="preserve">que por disposición legal se requieren para la acreditación de un requisito de idoneidad, contarán con el término de un (1) año a partir de la entrada en vigencia de la presente ley para dar cumplimiento a </w:t>
      </w:r>
      <w:r w:rsidR="00217716">
        <w:rPr>
          <w:rFonts w:ascii="Arial" w:eastAsiaTheme="minorEastAsia" w:hAnsi="Arial" w:cs="Arial"/>
          <w:color w:val="000000" w:themeColor="text1"/>
          <w:sz w:val="24"/>
          <w:szCs w:val="24"/>
        </w:rPr>
        <w:t>lo dispuesto en la presente Ley</w:t>
      </w:r>
      <w:r w:rsidRPr="00C52980">
        <w:rPr>
          <w:rFonts w:ascii="Arial" w:eastAsiaTheme="minorEastAsia" w:hAnsi="Arial" w:cs="Arial"/>
          <w:color w:val="000000" w:themeColor="text1"/>
          <w:sz w:val="24"/>
          <w:szCs w:val="24"/>
        </w:rPr>
        <w:t>.</w:t>
      </w:r>
    </w:p>
    <w:p w14:paraId="73D8C491" w14:textId="636DD4F8" w:rsidR="008B1A22" w:rsidRPr="00C52980" w:rsidRDefault="008B1A22" w:rsidP="008B1A22">
      <w:pPr>
        <w:spacing w:after="0" w:line="264" w:lineRule="auto"/>
        <w:jc w:val="both"/>
        <w:rPr>
          <w:rFonts w:ascii="Arial" w:hAnsi="Arial" w:cs="Arial"/>
          <w:color w:val="000000" w:themeColor="text1"/>
          <w:sz w:val="24"/>
          <w:szCs w:val="24"/>
        </w:rPr>
      </w:pPr>
    </w:p>
    <w:p w14:paraId="5DF9D926" w14:textId="12888D11" w:rsidR="008273C4" w:rsidRPr="008772C3" w:rsidRDefault="008B1A22" w:rsidP="008B1A22">
      <w:pPr>
        <w:spacing w:after="0" w:line="264" w:lineRule="auto"/>
        <w:jc w:val="both"/>
        <w:rPr>
          <w:rFonts w:ascii="Arial" w:hAnsi="Arial" w:cs="Arial"/>
          <w:color w:val="000000" w:themeColor="text1"/>
          <w:sz w:val="24"/>
          <w:szCs w:val="24"/>
        </w:rPr>
      </w:pPr>
      <w:r w:rsidRPr="00C52980">
        <w:rPr>
          <w:rFonts w:ascii="Arial" w:hAnsi="Arial" w:cs="Arial"/>
          <w:b/>
          <w:color w:val="000000" w:themeColor="text1"/>
          <w:sz w:val="24"/>
          <w:szCs w:val="24"/>
        </w:rPr>
        <w:t>Artículo 4</w:t>
      </w:r>
      <w:r w:rsidR="005F208A" w:rsidRPr="00C52980">
        <w:rPr>
          <w:rFonts w:ascii="Arial" w:hAnsi="Arial" w:cs="Arial"/>
          <w:color w:val="000000" w:themeColor="text1"/>
          <w:sz w:val="24"/>
          <w:szCs w:val="24"/>
        </w:rPr>
        <w:t xml:space="preserve">. </w:t>
      </w:r>
      <w:r w:rsidR="005F208A" w:rsidRPr="00C52980">
        <w:rPr>
          <w:rFonts w:ascii="Arial" w:hAnsi="Arial" w:cs="Arial"/>
          <w:b/>
          <w:color w:val="000000" w:themeColor="text1"/>
          <w:sz w:val="24"/>
          <w:szCs w:val="24"/>
        </w:rPr>
        <w:t>Vigencia.</w:t>
      </w:r>
      <w:r w:rsidR="005F208A" w:rsidRPr="00C52980">
        <w:rPr>
          <w:rFonts w:ascii="Arial" w:hAnsi="Arial" w:cs="Arial"/>
          <w:color w:val="000000" w:themeColor="text1"/>
          <w:sz w:val="24"/>
          <w:szCs w:val="24"/>
        </w:rPr>
        <w:t> La presente ley rige a partir de la fecha de su publicación y deroga las demás disposiciones que le sean contrarias.</w:t>
      </w:r>
    </w:p>
    <w:p w14:paraId="550C64FD" w14:textId="231B75A0" w:rsidR="008273C4" w:rsidRPr="008B1A22" w:rsidRDefault="008273C4" w:rsidP="008B1A22">
      <w:pPr>
        <w:spacing w:after="0" w:line="264" w:lineRule="auto"/>
        <w:jc w:val="both"/>
        <w:rPr>
          <w:rFonts w:ascii="Arial" w:hAnsi="Arial" w:cs="Arial"/>
        </w:rPr>
      </w:pPr>
    </w:p>
    <w:p w14:paraId="19AF77CE" w14:textId="77777777" w:rsidR="00506F53" w:rsidRDefault="00506F53" w:rsidP="008B1A22">
      <w:pPr>
        <w:pStyle w:val="Sinespaciado"/>
        <w:spacing w:line="264" w:lineRule="auto"/>
        <w:rPr>
          <w:rFonts w:ascii="Arial" w:hAnsi="Arial" w:cs="Arial"/>
          <w:sz w:val="24"/>
          <w:szCs w:val="24"/>
        </w:rPr>
      </w:pPr>
    </w:p>
    <w:p w14:paraId="7B93DAA5" w14:textId="77777777" w:rsidR="00506F53" w:rsidRDefault="00506F53" w:rsidP="008B1A22">
      <w:pPr>
        <w:pStyle w:val="Sinespaciado"/>
        <w:spacing w:line="264" w:lineRule="auto"/>
        <w:rPr>
          <w:rFonts w:ascii="Arial" w:hAnsi="Arial" w:cs="Arial"/>
          <w:sz w:val="24"/>
          <w:szCs w:val="24"/>
        </w:rPr>
      </w:pPr>
    </w:p>
    <w:p w14:paraId="7237F0B6" w14:textId="77777777" w:rsidR="00506F53" w:rsidRDefault="00506F53" w:rsidP="008B1A22">
      <w:pPr>
        <w:pStyle w:val="Sinespaciado"/>
        <w:spacing w:line="264" w:lineRule="auto"/>
        <w:rPr>
          <w:rFonts w:ascii="Arial" w:hAnsi="Arial" w:cs="Arial"/>
          <w:sz w:val="24"/>
          <w:szCs w:val="24"/>
        </w:rPr>
      </w:pPr>
    </w:p>
    <w:p w14:paraId="671A7139" w14:textId="77777777" w:rsidR="00506F53" w:rsidRDefault="00506F53" w:rsidP="008B1A22">
      <w:pPr>
        <w:pStyle w:val="Sinespaciado"/>
        <w:spacing w:line="264" w:lineRule="auto"/>
        <w:rPr>
          <w:rFonts w:ascii="Arial" w:hAnsi="Arial" w:cs="Arial"/>
          <w:sz w:val="24"/>
          <w:szCs w:val="24"/>
        </w:rPr>
      </w:pPr>
    </w:p>
    <w:p w14:paraId="7C768254" w14:textId="77777777" w:rsidR="00506F53" w:rsidRDefault="00506F53" w:rsidP="008B1A22">
      <w:pPr>
        <w:pStyle w:val="Sinespaciado"/>
        <w:spacing w:line="264" w:lineRule="auto"/>
        <w:rPr>
          <w:rFonts w:ascii="Arial" w:hAnsi="Arial" w:cs="Arial"/>
          <w:sz w:val="24"/>
          <w:szCs w:val="24"/>
        </w:rPr>
      </w:pPr>
    </w:p>
    <w:p w14:paraId="6972BC8F" w14:textId="77777777" w:rsidR="00506F53" w:rsidRDefault="00506F53" w:rsidP="008B1A22">
      <w:pPr>
        <w:pStyle w:val="Sinespaciado"/>
        <w:spacing w:line="264" w:lineRule="auto"/>
        <w:rPr>
          <w:rFonts w:ascii="Arial" w:hAnsi="Arial" w:cs="Arial"/>
          <w:sz w:val="24"/>
          <w:szCs w:val="24"/>
        </w:rPr>
      </w:pPr>
    </w:p>
    <w:p w14:paraId="578B241C" w14:textId="4DD0C39B" w:rsidR="00D322E6" w:rsidRPr="008B1A22" w:rsidRDefault="00D322E6" w:rsidP="008B1A22">
      <w:pPr>
        <w:pStyle w:val="Sinespaciado"/>
        <w:spacing w:line="264" w:lineRule="auto"/>
        <w:rPr>
          <w:rFonts w:ascii="Arial" w:hAnsi="Arial" w:cs="Arial"/>
          <w:sz w:val="24"/>
          <w:szCs w:val="24"/>
        </w:rPr>
      </w:pPr>
      <w:r w:rsidRPr="008B1A22">
        <w:rPr>
          <w:rFonts w:ascii="Arial" w:hAnsi="Arial" w:cs="Arial"/>
          <w:sz w:val="24"/>
          <w:szCs w:val="24"/>
        </w:rPr>
        <w:t>De los Congresista,</w:t>
      </w:r>
    </w:p>
    <w:p w14:paraId="02C6920E" w14:textId="71B8B774" w:rsidR="008364B5" w:rsidRPr="00506F53" w:rsidRDefault="008364B5" w:rsidP="00D322E6">
      <w:pPr>
        <w:pStyle w:val="Sinespaciado"/>
        <w:rPr>
          <w:rFonts w:ascii="Arial" w:hAnsi="Arial" w:cs="Arial"/>
          <w:sz w:val="24"/>
          <w:szCs w:val="24"/>
        </w:rPr>
      </w:pPr>
      <w:r>
        <w:rPr>
          <w:noProof/>
          <w:lang w:eastAsia="es-CO"/>
        </w:rPr>
        <mc:AlternateContent>
          <mc:Choice Requires="wps">
            <w:drawing>
              <wp:anchor distT="0" distB="0" distL="114300" distR="114300" simplePos="0" relativeHeight="251659264" behindDoc="0" locked="0" layoutInCell="1" allowOverlap="1" wp14:anchorId="328A4A97" wp14:editId="76BE6F73">
                <wp:simplePos x="0" y="0"/>
                <wp:positionH relativeFrom="column">
                  <wp:posOffset>3815715</wp:posOffset>
                </wp:positionH>
                <wp:positionV relativeFrom="paragraph">
                  <wp:posOffset>-67310</wp:posOffset>
                </wp:positionV>
                <wp:extent cx="617220" cy="1341120"/>
                <wp:effectExtent l="0" t="0" r="11430" b="11430"/>
                <wp:wrapNone/>
                <wp:docPr id="3" name="Forma libre: forma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1341120"/>
                        </a:xfrm>
                        <a:custGeom>
                          <a:avLst/>
                          <a:gdLst>
                            <a:gd name="T0" fmla="*/ 8456 w 21600"/>
                            <a:gd name="T1" fmla="*/ 11264 h 21600"/>
                            <a:gd name="T2" fmla="*/ 7263 w 21600"/>
                            <a:gd name="T3" fmla="*/ 11099 h 21600"/>
                            <a:gd name="T4" fmla="*/ 4630 w 21600"/>
                            <a:gd name="T5" fmla="*/ 10955 h 21600"/>
                            <a:gd name="T6" fmla="*/ 2186 w 21600"/>
                            <a:gd name="T7" fmla="*/ 10473 h 21600"/>
                            <a:gd name="T8" fmla="*/ 1805 w 21600"/>
                            <a:gd name="T9" fmla="*/ 9061 h 21600"/>
                            <a:gd name="T10" fmla="*/ 4383 w 21600"/>
                            <a:gd name="T11" fmla="*/ 6634 h 21600"/>
                            <a:gd name="T12" fmla="*/ 6621 w 21600"/>
                            <a:gd name="T13" fmla="*/ 4666 h 21600"/>
                            <a:gd name="T14" fmla="*/ 7803 w 21600"/>
                            <a:gd name="T15" fmla="*/ 3730 h 21600"/>
                            <a:gd name="T16" fmla="*/ 8011 w 21600"/>
                            <a:gd name="T17" fmla="*/ 4509 h 21600"/>
                            <a:gd name="T18" fmla="*/ 8723 w 21600"/>
                            <a:gd name="T19" fmla="*/ 6463 h 21600"/>
                            <a:gd name="T20" fmla="*/ 10023 w 21600"/>
                            <a:gd name="T21" fmla="*/ 9225 h 21600"/>
                            <a:gd name="T22" fmla="*/ 10758 w 21600"/>
                            <a:gd name="T23" fmla="*/ 12113 h 21600"/>
                            <a:gd name="T24" fmla="*/ 10733 w 21600"/>
                            <a:gd name="T25" fmla="*/ 14972 h 21600"/>
                            <a:gd name="T26" fmla="*/ 9872 w 21600"/>
                            <a:gd name="T27" fmla="*/ 17363 h 21600"/>
                            <a:gd name="T28" fmla="*/ 8285 w 21600"/>
                            <a:gd name="T29" fmla="*/ 18864 h 21600"/>
                            <a:gd name="T30" fmla="*/ 6268 w 21600"/>
                            <a:gd name="T31" fmla="*/ 19363 h 21600"/>
                            <a:gd name="T32" fmla="*/ 3426 w 21600"/>
                            <a:gd name="T33" fmla="*/ 18708 h 21600"/>
                            <a:gd name="T34" fmla="*/ 981 w 21600"/>
                            <a:gd name="T35" fmla="*/ 16710 h 21600"/>
                            <a:gd name="T36" fmla="*/ 1858 w 21600"/>
                            <a:gd name="T37" fmla="*/ 14513 h 21600"/>
                            <a:gd name="T38" fmla="*/ 6180 w 21600"/>
                            <a:gd name="T39" fmla="*/ 11442 h 21600"/>
                            <a:gd name="T40" fmla="*/ 11201 w 21600"/>
                            <a:gd name="T41" fmla="*/ 7722 h 21600"/>
                            <a:gd name="T42" fmla="*/ 14286 w 21600"/>
                            <a:gd name="T43" fmla="*/ 4024 h 21600"/>
                            <a:gd name="T44" fmla="*/ 14956 w 21600"/>
                            <a:gd name="T45" fmla="*/ 2144 h 21600"/>
                            <a:gd name="T46" fmla="*/ 14474 w 21600"/>
                            <a:gd name="T47" fmla="*/ 2351 h 21600"/>
                            <a:gd name="T48" fmla="*/ 14929 w 21600"/>
                            <a:gd name="T49" fmla="*/ 4321 h 21600"/>
                            <a:gd name="T50" fmla="*/ 16646 w 21600"/>
                            <a:gd name="T51" fmla="*/ 7665 h 21600"/>
                            <a:gd name="T52" fmla="*/ 18274 w 21600"/>
                            <a:gd name="T53" fmla="*/ 11770 h 21600"/>
                            <a:gd name="T54" fmla="*/ 18002 w 21600"/>
                            <a:gd name="T55" fmla="*/ 15989 h 21600"/>
                            <a:gd name="T56" fmla="*/ 14311 w 21600"/>
                            <a:gd name="T57" fmla="*/ 19273 h 21600"/>
                            <a:gd name="T58" fmla="*/ 8070 w 21600"/>
                            <a:gd name="T59" fmla="*/ 21056 h 21600"/>
                            <a:gd name="T60" fmla="*/ 2615 w 21600"/>
                            <a:gd name="T61" fmla="*/ 21215 h 21600"/>
                            <a:gd name="T62" fmla="*/ 891 w 21600"/>
                            <a:gd name="T63" fmla="*/ 20355 h 21600"/>
                            <a:gd name="T64" fmla="*/ 2911 w 21600"/>
                            <a:gd name="T65" fmla="*/ 17845 h 21600"/>
                            <a:gd name="T66" fmla="*/ 9089 w 21600"/>
                            <a:gd name="T67" fmla="*/ 13898 h 21600"/>
                            <a:gd name="T68" fmla="*/ 15460 w 21600"/>
                            <a:gd name="T69" fmla="*/ 9016 h 21600"/>
                            <a:gd name="T70" fmla="*/ 19253 w 21600"/>
                            <a:gd name="T71" fmla="*/ 5005 h 21600"/>
                            <a:gd name="T72" fmla="*/ 19710 w 21600"/>
                            <a:gd name="T73" fmla="*/ 4002 h 21600"/>
                            <a:gd name="T74" fmla="*/ 15846 w 21600"/>
                            <a:gd name="T75" fmla="*/ 6613 h 21600"/>
                            <a:gd name="T76" fmla="*/ 10012 w 21600"/>
                            <a:gd name="T77" fmla="*/ 12177 h 21600"/>
                            <a:gd name="T78" fmla="*/ 8837 w 21600"/>
                            <a:gd name="T79" fmla="*/ 14227 h 21600"/>
                            <a:gd name="T80" fmla="*/ 14213 w 21600"/>
                            <a:gd name="T81" fmla="*/ 8522 h 21600"/>
                            <a:gd name="T82" fmla="*/ 20209 w 21600"/>
                            <a:gd name="T83" fmla="*/ 1896 h 21600"/>
                            <a:gd name="T84" fmla="*/ 20964 w 21600"/>
                            <a:gd name="T85" fmla="*/ 217 h 21600"/>
                            <a:gd name="T86" fmla="*/ 14165 w 21600"/>
                            <a:gd name="T87" fmla="*/ 4146 h 21600"/>
                            <a:gd name="T88" fmla="*/ 4408 w 21600"/>
                            <a:gd name="T89" fmla="*/ 13115 h 21600"/>
                            <a:gd name="T90" fmla="*/ 194 w 21600"/>
                            <a:gd name="T91" fmla="*/ 20727 h 21600"/>
                            <a:gd name="T92" fmla="*/ 4559 w 21600"/>
                            <a:gd name="T93" fmla="*/ 20081 h 21600"/>
                            <a:gd name="T94" fmla="*/ 12910 w 21600"/>
                            <a:gd name="T95" fmla="*/ 13228 h 21600"/>
                            <a:gd name="T96" fmla="*/ 17441 w 21600"/>
                            <a:gd name="T97" fmla="*/ 7652 h 21600"/>
                            <a:gd name="T98" fmla="*/ 14186 w 21600"/>
                            <a:gd name="T99" fmla="*/ 8018 h 21600"/>
                            <a:gd name="T100" fmla="*/ 5342 w 21600"/>
                            <a:gd name="T101" fmla="*/ 13826 h 21600"/>
                            <a:gd name="T102" fmla="*/ 484 w 21600"/>
                            <a:gd name="T103" fmla="*/ 18927 h 21600"/>
                            <a:gd name="T104" fmla="*/ 5700 w 21600"/>
                            <a:gd name="T105" fmla="*/ 16797 h 21600"/>
                            <a:gd name="T106" fmla="*/ 19155 w 21600"/>
                            <a:gd name="T107" fmla="*/ 789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1600" h="21600">
                              <a:moveTo>
                                <a:pt x="8413" y="11375"/>
                              </a:moveTo>
                              <a:cubicBezTo>
                                <a:pt x="8413" y="11375"/>
                                <a:pt x="8413" y="11375"/>
                                <a:pt x="8456" y="11264"/>
                              </a:cubicBezTo>
                              <a:cubicBezTo>
                                <a:pt x="8456" y="11264"/>
                                <a:pt x="8499" y="11153"/>
                                <a:pt x="8191" y="11124"/>
                              </a:cubicBezTo>
                              <a:cubicBezTo>
                                <a:pt x="8191" y="11124"/>
                                <a:pt x="7884" y="11096"/>
                                <a:pt x="7263" y="11099"/>
                              </a:cubicBezTo>
                              <a:cubicBezTo>
                                <a:pt x="7263" y="11099"/>
                                <a:pt x="6641" y="11101"/>
                                <a:pt x="5956" y="11059"/>
                              </a:cubicBezTo>
                              <a:cubicBezTo>
                                <a:pt x="5956" y="11059"/>
                                <a:pt x="5270" y="11016"/>
                                <a:pt x="4630" y="10955"/>
                              </a:cubicBezTo>
                              <a:cubicBezTo>
                                <a:pt x="4630" y="10955"/>
                                <a:pt x="3990" y="10893"/>
                                <a:pt x="3324" y="10773"/>
                              </a:cubicBezTo>
                              <a:cubicBezTo>
                                <a:pt x="3324" y="10773"/>
                                <a:pt x="2658" y="10653"/>
                                <a:pt x="2186" y="10473"/>
                              </a:cubicBezTo>
                              <a:cubicBezTo>
                                <a:pt x="2186" y="10473"/>
                                <a:pt x="1714" y="10292"/>
                                <a:pt x="1576" y="9956"/>
                              </a:cubicBezTo>
                              <a:cubicBezTo>
                                <a:pt x="1576" y="9956"/>
                                <a:pt x="1439" y="9620"/>
                                <a:pt x="1805" y="9061"/>
                              </a:cubicBezTo>
                              <a:cubicBezTo>
                                <a:pt x="1805" y="9061"/>
                                <a:pt x="2172" y="8503"/>
                                <a:pt x="2952" y="7846"/>
                              </a:cubicBezTo>
                              <a:cubicBezTo>
                                <a:pt x="2952" y="7846"/>
                                <a:pt x="3733" y="7190"/>
                                <a:pt x="4383" y="6634"/>
                              </a:cubicBezTo>
                              <a:cubicBezTo>
                                <a:pt x="4383" y="6634"/>
                                <a:pt x="5033" y="6078"/>
                                <a:pt x="5575" y="5594"/>
                              </a:cubicBezTo>
                              <a:cubicBezTo>
                                <a:pt x="5575" y="5594"/>
                                <a:pt x="6116" y="5110"/>
                                <a:pt x="6621" y="4666"/>
                              </a:cubicBezTo>
                              <a:cubicBezTo>
                                <a:pt x="6621" y="4666"/>
                                <a:pt x="7125" y="4222"/>
                                <a:pt x="7394" y="4022"/>
                              </a:cubicBezTo>
                              <a:cubicBezTo>
                                <a:pt x="7394" y="4022"/>
                                <a:pt x="7663" y="3822"/>
                                <a:pt x="7803" y="3730"/>
                              </a:cubicBezTo>
                              <a:cubicBezTo>
                                <a:pt x="7803" y="3730"/>
                                <a:pt x="7942" y="3637"/>
                                <a:pt x="7953" y="3880"/>
                              </a:cubicBezTo>
                              <a:cubicBezTo>
                                <a:pt x="7953" y="3880"/>
                                <a:pt x="7964" y="4124"/>
                                <a:pt x="8011" y="4509"/>
                              </a:cubicBezTo>
                              <a:cubicBezTo>
                                <a:pt x="8011" y="4509"/>
                                <a:pt x="8058" y="4894"/>
                                <a:pt x="8193" y="5344"/>
                              </a:cubicBezTo>
                              <a:cubicBezTo>
                                <a:pt x="8193" y="5344"/>
                                <a:pt x="8329" y="5794"/>
                                <a:pt x="8723" y="6463"/>
                              </a:cubicBezTo>
                              <a:cubicBezTo>
                                <a:pt x="8723" y="6463"/>
                                <a:pt x="9118" y="7131"/>
                                <a:pt x="9450" y="7831"/>
                              </a:cubicBezTo>
                              <a:cubicBezTo>
                                <a:pt x="9450" y="7831"/>
                                <a:pt x="9782" y="8531"/>
                                <a:pt x="10023" y="9225"/>
                              </a:cubicBezTo>
                              <a:cubicBezTo>
                                <a:pt x="10023" y="9225"/>
                                <a:pt x="10264" y="9920"/>
                                <a:pt x="10460" y="10635"/>
                              </a:cubicBezTo>
                              <a:cubicBezTo>
                                <a:pt x="10460" y="10635"/>
                                <a:pt x="10657" y="11350"/>
                                <a:pt x="10758" y="12113"/>
                              </a:cubicBezTo>
                              <a:cubicBezTo>
                                <a:pt x="10758" y="12113"/>
                                <a:pt x="10859" y="12876"/>
                                <a:pt x="10841" y="13598"/>
                              </a:cubicBezTo>
                              <a:cubicBezTo>
                                <a:pt x="10841" y="13598"/>
                                <a:pt x="10823" y="14320"/>
                                <a:pt x="10733" y="14972"/>
                              </a:cubicBezTo>
                              <a:cubicBezTo>
                                <a:pt x="10733" y="14972"/>
                                <a:pt x="10643" y="15623"/>
                                <a:pt x="10454" y="16220"/>
                              </a:cubicBezTo>
                              <a:cubicBezTo>
                                <a:pt x="10454" y="16220"/>
                                <a:pt x="10265" y="16817"/>
                                <a:pt x="9872" y="17363"/>
                              </a:cubicBezTo>
                              <a:cubicBezTo>
                                <a:pt x="9872" y="17363"/>
                                <a:pt x="9479" y="17909"/>
                                <a:pt x="9086" y="18292"/>
                              </a:cubicBezTo>
                              <a:cubicBezTo>
                                <a:pt x="9086" y="18292"/>
                                <a:pt x="8693" y="18675"/>
                                <a:pt x="8285" y="18864"/>
                              </a:cubicBezTo>
                              <a:cubicBezTo>
                                <a:pt x="8285" y="18864"/>
                                <a:pt x="7876" y="19052"/>
                                <a:pt x="7397" y="19185"/>
                              </a:cubicBezTo>
                              <a:cubicBezTo>
                                <a:pt x="7397" y="19185"/>
                                <a:pt x="6919" y="19318"/>
                                <a:pt x="6268" y="19363"/>
                              </a:cubicBezTo>
                              <a:cubicBezTo>
                                <a:pt x="6268" y="19363"/>
                                <a:pt x="5616" y="19409"/>
                                <a:pt x="4925" y="19282"/>
                              </a:cubicBezTo>
                              <a:cubicBezTo>
                                <a:pt x="4925" y="19282"/>
                                <a:pt x="4233" y="19155"/>
                                <a:pt x="3426" y="18708"/>
                              </a:cubicBezTo>
                              <a:cubicBezTo>
                                <a:pt x="3426" y="18708"/>
                                <a:pt x="2618" y="18261"/>
                                <a:pt x="1924" y="17706"/>
                              </a:cubicBezTo>
                              <a:cubicBezTo>
                                <a:pt x="1924" y="17706"/>
                                <a:pt x="1230" y="17151"/>
                                <a:pt x="981" y="16710"/>
                              </a:cubicBezTo>
                              <a:cubicBezTo>
                                <a:pt x="981" y="16710"/>
                                <a:pt x="733" y="16269"/>
                                <a:pt x="940" y="15731"/>
                              </a:cubicBezTo>
                              <a:cubicBezTo>
                                <a:pt x="940" y="15731"/>
                                <a:pt x="1148" y="15193"/>
                                <a:pt x="1858" y="14513"/>
                              </a:cubicBezTo>
                              <a:cubicBezTo>
                                <a:pt x="1858" y="14513"/>
                                <a:pt x="2568" y="13834"/>
                                <a:pt x="3682" y="13062"/>
                              </a:cubicBezTo>
                              <a:cubicBezTo>
                                <a:pt x="3682" y="13062"/>
                                <a:pt x="4796" y="12290"/>
                                <a:pt x="6180" y="11442"/>
                              </a:cubicBezTo>
                              <a:cubicBezTo>
                                <a:pt x="6180" y="11442"/>
                                <a:pt x="7564" y="10593"/>
                                <a:pt x="8858" y="9655"/>
                              </a:cubicBezTo>
                              <a:cubicBezTo>
                                <a:pt x="8858" y="9655"/>
                                <a:pt x="10152" y="8716"/>
                                <a:pt x="11201" y="7722"/>
                              </a:cubicBezTo>
                              <a:cubicBezTo>
                                <a:pt x="11201" y="7722"/>
                                <a:pt x="12250" y="6728"/>
                                <a:pt x="13072" y="5767"/>
                              </a:cubicBezTo>
                              <a:cubicBezTo>
                                <a:pt x="13072" y="5767"/>
                                <a:pt x="13895" y="4805"/>
                                <a:pt x="14286" y="4024"/>
                              </a:cubicBezTo>
                              <a:cubicBezTo>
                                <a:pt x="14286" y="4024"/>
                                <a:pt x="14678" y="3244"/>
                                <a:pt x="14823" y="2772"/>
                              </a:cubicBezTo>
                              <a:cubicBezTo>
                                <a:pt x="14823" y="2772"/>
                                <a:pt x="14968" y="2300"/>
                                <a:pt x="14956" y="2144"/>
                              </a:cubicBezTo>
                              <a:cubicBezTo>
                                <a:pt x="14956" y="2144"/>
                                <a:pt x="14944" y="1989"/>
                                <a:pt x="14761" y="2052"/>
                              </a:cubicBezTo>
                              <a:cubicBezTo>
                                <a:pt x="14761" y="2052"/>
                                <a:pt x="14577" y="2115"/>
                                <a:pt x="14474" y="2351"/>
                              </a:cubicBezTo>
                              <a:cubicBezTo>
                                <a:pt x="14474" y="2351"/>
                                <a:pt x="14371" y="2586"/>
                                <a:pt x="14449" y="3069"/>
                              </a:cubicBezTo>
                              <a:cubicBezTo>
                                <a:pt x="14449" y="3069"/>
                                <a:pt x="14528" y="3552"/>
                                <a:pt x="14929" y="4321"/>
                              </a:cubicBezTo>
                              <a:cubicBezTo>
                                <a:pt x="14929" y="4321"/>
                                <a:pt x="15329" y="5090"/>
                                <a:pt x="15777" y="5904"/>
                              </a:cubicBezTo>
                              <a:cubicBezTo>
                                <a:pt x="15777" y="5904"/>
                                <a:pt x="16225" y="6719"/>
                                <a:pt x="16646" y="7665"/>
                              </a:cubicBezTo>
                              <a:cubicBezTo>
                                <a:pt x="16646" y="7665"/>
                                <a:pt x="17066" y="8611"/>
                                <a:pt x="17494" y="9632"/>
                              </a:cubicBezTo>
                              <a:cubicBezTo>
                                <a:pt x="17494" y="9632"/>
                                <a:pt x="17922" y="10653"/>
                                <a:pt x="18274" y="11770"/>
                              </a:cubicBezTo>
                              <a:cubicBezTo>
                                <a:pt x="18274" y="11770"/>
                                <a:pt x="18627" y="12887"/>
                                <a:pt x="18567" y="13959"/>
                              </a:cubicBezTo>
                              <a:cubicBezTo>
                                <a:pt x="18567" y="13959"/>
                                <a:pt x="18507" y="15031"/>
                                <a:pt x="18002" y="15989"/>
                              </a:cubicBezTo>
                              <a:cubicBezTo>
                                <a:pt x="18002" y="15989"/>
                                <a:pt x="17496" y="16947"/>
                                <a:pt x="16615" y="17793"/>
                              </a:cubicBezTo>
                              <a:cubicBezTo>
                                <a:pt x="16615" y="17793"/>
                                <a:pt x="15734" y="18638"/>
                                <a:pt x="14311" y="19273"/>
                              </a:cubicBezTo>
                              <a:cubicBezTo>
                                <a:pt x="14311" y="19273"/>
                                <a:pt x="12888" y="19908"/>
                                <a:pt x="11290" y="20365"/>
                              </a:cubicBezTo>
                              <a:cubicBezTo>
                                <a:pt x="11290" y="20365"/>
                                <a:pt x="9691" y="20821"/>
                                <a:pt x="8070" y="21056"/>
                              </a:cubicBezTo>
                              <a:cubicBezTo>
                                <a:pt x="8070" y="21056"/>
                                <a:pt x="6450" y="21291"/>
                                <a:pt x="5013" y="21335"/>
                              </a:cubicBezTo>
                              <a:cubicBezTo>
                                <a:pt x="5013" y="21335"/>
                                <a:pt x="3577" y="21378"/>
                                <a:pt x="2615" y="21215"/>
                              </a:cubicBezTo>
                              <a:cubicBezTo>
                                <a:pt x="2615" y="21215"/>
                                <a:pt x="1653" y="21051"/>
                                <a:pt x="1306" y="20875"/>
                              </a:cubicBezTo>
                              <a:cubicBezTo>
                                <a:pt x="1306" y="20875"/>
                                <a:pt x="959" y="20698"/>
                                <a:pt x="891" y="20355"/>
                              </a:cubicBezTo>
                              <a:cubicBezTo>
                                <a:pt x="891" y="20355"/>
                                <a:pt x="823" y="20012"/>
                                <a:pt x="1240" y="19379"/>
                              </a:cubicBezTo>
                              <a:cubicBezTo>
                                <a:pt x="1240" y="19379"/>
                                <a:pt x="1657" y="18745"/>
                                <a:pt x="2911" y="17845"/>
                              </a:cubicBezTo>
                              <a:cubicBezTo>
                                <a:pt x="2911" y="17845"/>
                                <a:pt x="4166" y="16944"/>
                                <a:pt x="5787" y="15973"/>
                              </a:cubicBezTo>
                              <a:cubicBezTo>
                                <a:pt x="5787" y="15973"/>
                                <a:pt x="7407" y="15003"/>
                                <a:pt x="9089" y="13898"/>
                              </a:cubicBezTo>
                              <a:cubicBezTo>
                                <a:pt x="9089" y="13898"/>
                                <a:pt x="10771" y="12793"/>
                                <a:pt x="12400" y="11551"/>
                              </a:cubicBezTo>
                              <a:cubicBezTo>
                                <a:pt x="12400" y="11551"/>
                                <a:pt x="14029" y="10310"/>
                                <a:pt x="15460" y="9016"/>
                              </a:cubicBezTo>
                              <a:cubicBezTo>
                                <a:pt x="15460" y="9016"/>
                                <a:pt x="16891" y="7723"/>
                                <a:pt x="17828" y="6671"/>
                              </a:cubicBezTo>
                              <a:cubicBezTo>
                                <a:pt x="17828" y="6671"/>
                                <a:pt x="18765" y="5620"/>
                                <a:pt x="19253" y="5005"/>
                              </a:cubicBezTo>
                              <a:cubicBezTo>
                                <a:pt x="19253" y="5005"/>
                                <a:pt x="19740" y="4390"/>
                                <a:pt x="19839" y="4167"/>
                              </a:cubicBezTo>
                              <a:cubicBezTo>
                                <a:pt x="19839" y="4167"/>
                                <a:pt x="19937" y="3944"/>
                                <a:pt x="19710" y="4002"/>
                              </a:cubicBezTo>
                              <a:cubicBezTo>
                                <a:pt x="19710" y="4002"/>
                                <a:pt x="19484" y="4060"/>
                                <a:pt x="18469" y="4707"/>
                              </a:cubicBezTo>
                              <a:cubicBezTo>
                                <a:pt x="18469" y="4707"/>
                                <a:pt x="17453" y="5353"/>
                                <a:pt x="15846" y="6613"/>
                              </a:cubicBezTo>
                              <a:cubicBezTo>
                                <a:pt x="15846" y="6613"/>
                                <a:pt x="14239" y="7874"/>
                                <a:pt x="12691" y="9353"/>
                              </a:cubicBezTo>
                              <a:cubicBezTo>
                                <a:pt x="12691" y="9353"/>
                                <a:pt x="11144" y="10832"/>
                                <a:pt x="10012" y="12177"/>
                              </a:cubicBezTo>
                              <a:cubicBezTo>
                                <a:pt x="10012" y="12177"/>
                                <a:pt x="8880" y="13522"/>
                                <a:pt x="8443" y="14202"/>
                              </a:cubicBezTo>
                              <a:cubicBezTo>
                                <a:pt x="8443" y="14202"/>
                                <a:pt x="8005" y="14882"/>
                                <a:pt x="8837" y="14227"/>
                              </a:cubicBezTo>
                              <a:cubicBezTo>
                                <a:pt x="8837" y="14227"/>
                                <a:pt x="9670" y="13573"/>
                                <a:pt x="11090" y="12000"/>
                              </a:cubicBezTo>
                              <a:cubicBezTo>
                                <a:pt x="11090" y="12000"/>
                                <a:pt x="12511" y="10427"/>
                                <a:pt x="14213" y="8522"/>
                              </a:cubicBezTo>
                              <a:cubicBezTo>
                                <a:pt x="14213" y="8522"/>
                                <a:pt x="15914" y="6617"/>
                                <a:pt x="17498" y="4865"/>
                              </a:cubicBezTo>
                              <a:cubicBezTo>
                                <a:pt x="17498" y="4865"/>
                                <a:pt x="19082" y="3114"/>
                                <a:pt x="20209" y="1896"/>
                              </a:cubicBezTo>
                              <a:cubicBezTo>
                                <a:pt x="20209" y="1896"/>
                                <a:pt x="21335" y="678"/>
                                <a:pt x="21468" y="339"/>
                              </a:cubicBezTo>
                              <a:cubicBezTo>
                                <a:pt x="21468" y="339"/>
                                <a:pt x="21600" y="0"/>
                                <a:pt x="20964" y="217"/>
                              </a:cubicBezTo>
                              <a:cubicBezTo>
                                <a:pt x="20964" y="217"/>
                                <a:pt x="20327" y="434"/>
                                <a:pt x="18648" y="1327"/>
                              </a:cubicBezTo>
                              <a:cubicBezTo>
                                <a:pt x="18648" y="1327"/>
                                <a:pt x="16969" y="2219"/>
                                <a:pt x="14165" y="4146"/>
                              </a:cubicBezTo>
                              <a:cubicBezTo>
                                <a:pt x="14165" y="4146"/>
                                <a:pt x="11361" y="6073"/>
                                <a:pt x="8843" y="8371"/>
                              </a:cubicBezTo>
                              <a:cubicBezTo>
                                <a:pt x="8843" y="8371"/>
                                <a:pt x="6325" y="10669"/>
                                <a:pt x="4408" y="13115"/>
                              </a:cubicBezTo>
                              <a:cubicBezTo>
                                <a:pt x="4408" y="13115"/>
                                <a:pt x="2491" y="15560"/>
                                <a:pt x="1245" y="17707"/>
                              </a:cubicBezTo>
                              <a:cubicBezTo>
                                <a:pt x="1245" y="17707"/>
                                <a:pt x="0" y="19854"/>
                                <a:pt x="194" y="20727"/>
                              </a:cubicBezTo>
                              <a:cubicBezTo>
                                <a:pt x="194" y="20727"/>
                                <a:pt x="388" y="21600"/>
                                <a:pt x="1554" y="21412"/>
                              </a:cubicBezTo>
                              <a:cubicBezTo>
                                <a:pt x="1554" y="21412"/>
                                <a:pt x="2719" y="21224"/>
                                <a:pt x="4559" y="20081"/>
                              </a:cubicBezTo>
                              <a:cubicBezTo>
                                <a:pt x="4559" y="20081"/>
                                <a:pt x="6398" y="18938"/>
                                <a:pt x="8614" y="17145"/>
                              </a:cubicBezTo>
                              <a:cubicBezTo>
                                <a:pt x="8614" y="17145"/>
                                <a:pt x="10829" y="15352"/>
                                <a:pt x="12910" y="13228"/>
                              </a:cubicBezTo>
                              <a:cubicBezTo>
                                <a:pt x="12910" y="13228"/>
                                <a:pt x="14990" y="11104"/>
                                <a:pt x="16162" y="9659"/>
                              </a:cubicBezTo>
                              <a:cubicBezTo>
                                <a:pt x="16162" y="9659"/>
                                <a:pt x="17333" y="8214"/>
                                <a:pt x="17441" y="7652"/>
                              </a:cubicBezTo>
                              <a:cubicBezTo>
                                <a:pt x="17441" y="7652"/>
                                <a:pt x="17548" y="7089"/>
                                <a:pt x="16812" y="7129"/>
                              </a:cubicBezTo>
                              <a:cubicBezTo>
                                <a:pt x="16812" y="7129"/>
                                <a:pt x="16076" y="7169"/>
                                <a:pt x="14186" y="8018"/>
                              </a:cubicBezTo>
                              <a:cubicBezTo>
                                <a:pt x="14186" y="8018"/>
                                <a:pt x="12296" y="8867"/>
                                <a:pt x="9893" y="10449"/>
                              </a:cubicBezTo>
                              <a:cubicBezTo>
                                <a:pt x="9893" y="10449"/>
                                <a:pt x="7491" y="12032"/>
                                <a:pt x="5342" y="13826"/>
                              </a:cubicBezTo>
                              <a:cubicBezTo>
                                <a:pt x="5342" y="13826"/>
                                <a:pt x="3194" y="15621"/>
                                <a:pt x="1790" y="17088"/>
                              </a:cubicBezTo>
                              <a:cubicBezTo>
                                <a:pt x="1790" y="17088"/>
                                <a:pt x="387" y="18556"/>
                                <a:pt x="484" y="18927"/>
                              </a:cubicBezTo>
                              <a:cubicBezTo>
                                <a:pt x="484" y="18927"/>
                                <a:pt x="582" y="19298"/>
                                <a:pt x="1906" y="18792"/>
                              </a:cubicBezTo>
                              <a:cubicBezTo>
                                <a:pt x="1906" y="18792"/>
                                <a:pt x="3229" y="18287"/>
                                <a:pt x="5700" y="16797"/>
                              </a:cubicBezTo>
                              <a:cubicBezTo>
                                <a:pt x="5700" y="16797"/>
                                <a:pt x="8171" y="15307"/>
                                <a:pt x="11460" y="13088"/>
                              </a:cubicBezTo>
                              <a:cubicBezTo>
                                <a:pt x="11460" y="13088"/>
                                <a:pt x="14748" y="10870"/>
                                <a:pt x="19155" y="7893"/>
                              </a:cubicBezTo>
                            </a:path>
                          </a:pathLst>
                        </a:custGeom>
                        <a:noFill/>
                        <a:ln w="10885" cap="rnd">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BAAD53" w14:textId="77777777" w:rsidR="000B588D" w:rsidRDefault="000B588D" w:rsidP="00910BA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A4A97" id="Forma libre: forma 1" o:spid="_x0000_s1026" href="C:\Users\USER\Downloads\firma JLCL" style="position:absolute;left:0;text-align:left;margin-left:300.45pt;margin-top:-5.3pt;width:48.6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" o:button="t" adj="-11796480,,5400" path="m8413,11375v,,,,43,-111c8456,11264,8499,11153,8191,11124v,,-307,-28,-928,-25c7263,11099,6641,11101,5956,11059v,,-686,-43,-1326,-104c4630,10955,3990,10893,3324,10773v,,-666,-120,-1138,-300c2186,10473,1714,10292,1576,9956v,,-137,-336,229,-895c1805,9061,2172,8503,2952,7846v,,781,-656,1431,-1212c4383,6634,5033,6078,5575,5594v,,541,-484,1046,-928c6621,4666,7125,4222,7394,4022v,,269,-200,409,-292c7803,3730,7942,3637,7953,3880v,,11,244,58,629c8011,4509,8058,4894,8193,5344v,,136,450,530,1119c8723,6463,9118,7131,9450,7831v,,332,700,573,1394c10023,9225,10264,9920,10460,10635v,,197,715,298,1478c10758,12113,10859,12876,10841,13598v,,-18,722,-108,1374c10733,14972,10643,15623,10454,16220v,,-189,597,-582,1143c9872,17363,9479,17909,9086,18292v,,-393,383,-801,572c8285,18864,7876,19052,7397,19185v,,-478,133,-1129,178c6268,19363,5616,19409,4925,19282v,,-692,-127,-1499,-574c3426,18708,2618,18261,1924,17706v,,-694,-555,-943,-996c981,16710,733,16269,940,15731v,,208,-538,918,-1218c1858,14513,2568,13834,3682,13062v,,1114,-772,2498,-1620c6180,11442,7564,10593,8858,9655v,,1294,-939,2343,-1933c11201,7722,12250,6728,13072,5767v,,823,-962,1214,-1743c14286,4024,14678,3244,14823,2772v,,145,-472,133,-628c14956,2144,14944,1989,14761,2052v,,-184,63,-287,299c14474,2351,14371,2586,14449,3069v,,79,483,480,1252c14929,4321,15329,5090,15777,5904v,,448,815,869,1761c16646,7665,17066,8611,17494,9632v,,428,1021,780,2138c18274,11770,18627,12887,18567,13959v,,-60,1072,-565,2030c18002,15989,17496,16947,16615,17793v,,-881,845,-2304,1480c14311,19273,12888,19908,11290,20365v,,-1599,456,-3220,691c8070,21056,6450,21291,5013,21335v,,-1436,43,-2398,-120c2615,21215,1653,21051,1306,20875v,,-347,-177,-415,-520c891,20355,823,20012,1240,19379v,,417,-634,1671,-1534c2911,17845,4166,16944,5787,15973v,,1620,-970,3302,-2075c9089,13898,10771,12793,12400,11551v,,1629,-1241,3060,-2535c15460,9016,16891,7723,17828,6671v,,937,-1051,1425,-1666c19253,5005,19740,4390,19839,4167v,,98,-223,-129,-165c19710,4002,19484,4060,18469,4707v,,-1016,646,-2623,1906c15846,6613,14239,7874,12691,9353v,,-1547,1479,-2679,2824c10012,12177,8880,13522,8443,14202v,,-438,680,394,25c8837,14227,9670,13573,11090,12000v,,1421,-1573,3123,-3478c14213,8522,15914,6617,17498,4865v,,1584,-1751,2711,-2969c20209,1896,21335,678,21468,339v,,132,-339,-504,-122c20964,217,20327,434,18648,1327v,,-1679,892,-4483,2819c14165,4146,11361,6073,8843,8371v,,-2518,2298,-4435,4744c4408,13115,2491,15560,1245,17707v,,-1245,2147,-1051,3020c194,20727,388,21600,1554,21412v,,1165,-188,3005,-1331c4559,20081,6398,18938,8614,17145v,,2215,-1793,4296,-3917c12910,13228,14990,11104,16162,9659v,,1171,-1445,1279,-2007c17441,7652,17548,7089,16812,7129v,,-736,40,-2626,889c14186,8018,12296,8867,9893,10449v,,-2402,1583,-4551,3377c5342,13826,3194,15621,1790,17088v,,-1403,1468,-1306,1839c484,18927,582,19298,1906,18792v,,1323,-505,3794,-1995c5700,16797,8171,15307,11460,13088v,,3288,-2218,7695,-5195e" filled="f" strokeweight=".30236mm">
                <v:fill o:detectmouseclick="t"/>
                <v:stroke joinstyle="round" endcap="round"/>
                <v:formulas/>
                <v:path o:connecttype="custom" o:connectlocs="241630,699369;207540,689125;132302,680184;62465,650257;51578,562587;125244,411898;189195,289707;222971,231592;228914,279959;249260,401280;286407,572770;307410,752083;306695,929595;282092,1078049;236744,1171245;179108,1202227;97898,1161559;28032,1037505;53092,901096;176594,710421;320069,479450;408222,249846;427368,133119;413595,145971;426596,268286;475659,475911;522180,730786;514407,992739;408937,1196639;230600,1307344;74724,1317216;25460,1263819;83182,1107976;259718,862911;441770,559793;550154,310755;563213,248480;452799,410594;286093,756056;252517,883339;406136,529122;577472,117721;599046,13473;404765,257421;125959,814296;5544,1286916;130273,1246807;368903,821312;498377,475104;405365,497829;152648,858441;13830,1175156;162878,1042907;547354,490068" o:connectangles="0,0,0,0,0,0,0,0,0,0,0,0,0,0,0,0,0,0,0,0,0,0,0,0,0,0,0,0,0,0,0,0,0,0,0,0,0,0,0,0,0,0,0,0,0,0,0,0,0,0,0,0,0,0" textboxrect="0,0,21600,21600"/>
                <v:textbox>
                  <w:txbxContent>
                    <w:p w14:paraId="06BAAD53" w14:textId="77777777" w:rsidR="000B588D" w:rsidRDefault="000B588D" w:rsidP="00910BAB">
                      <w:pPr>
                        <w:jc w:val="center"/>
                      </w:pPr>
                    </w:p>
                  </w:txbxContent>
                </v:textbox>
              </v:shape>
            </w:pict>
          </mc:Fallback>
        </mc:AlternateContent>
      </w:r>
    </w:p>
    <w:p w14:paraId="16DDDF8E" w14:textId="1F00BD19" w:rsidR="008364B5" w:rsidRDefault="008364B5" w:rsidP="00D322E6">
      <w:pPr>
        <w:pStyle w:val="Sinespaciado"/>
        <w:rPr>
          <w:rFonts w:ascii="Arial" w:hAnsi="Arial" w:cs="Arial"/>
          <w:b/>
          <w:sz w:val="24"/>
          <w:szCs w:val="24"/>
        </w:rPr>
      </w:pPr>
      <w:r>
        <w:rPr>
          <w:noProof/>
          <w:lang w:eastAsia="es-CO"/>
        </w:rPr>
        <w:drawing>
          <wp:anchor distT="0" distB="0" distL="114300" distR="114300" simplePos="0" relativeHeight="251663360" behindDoc="1" locked="0" layoutInCell="1" allowOverlap="1" wp14:anchorId="27615FD4" wp14:editId="60C85103">
            <wp:simplePos x="0" y="0"/>
            <wp:positionH relativeFrom="margin">
              <wp:align>left</wp:align>
            </wp:positionH>
            <wp:positionV relativeFrom="paragraph">
              <wp:posOffset>48895</wp:posOffset>
            </wp:positionV>
            <wp:extent cx="1704426" cy="899795"/>
            <wp:effectExtent l="0" t="0" r="0" b="0"/>
            <wp:wrapNone/>
            <wp:docPr id="6" name="Imagen 6"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426" cy="899795"/>
                    </a:xfrm>
                    <a:prstGeom prst="rect">
                      <a:avLst/>
                    </a:prstGeom>
                    <a:noFill/>
                  </pic:spPr>
                </pic:pic>
              </a:graphicData>
            </a:graphic>
            <wp14:sizeRelH relativeFrom="page">
              <wp14:pctWidth>0</wp14:pctWidth>
            </wp14:sizeRelH>
            <wp14:sizeRelV relativeFrom="page">
              <wp14:pctHeight>0</wp14:pctHeight>
            </wp14:sizeRelV>
          </wp:anchor>
        </w:drawing>
      </w:r>
    </w:p>
    <w:p w14:paraId="58D61477" w14:textId="1018B5BD" w:rsidR="008364B5" w:rsidRDefault="008364B5" w:rsidP="00D322E6">
      <w:pPr>
        <w:pStyle w:val="Sinespaciado"/>
        <w:rPr>
          <w:rFonts w:ascii="Arial" w:hAnsi="Arial" w:cs="Arial"/>
          <w:b/>
          <w:sz w:val="24"/>
          <w:szCs w:val="24"/>
        </w:rPr>
      </w:pPr>
    </w:p>
    <w:p w14:paraId="27DC0DD2" w14:textId="1CF3DE80" w:rsidR="008364B5" w:rsidRDefault="008364B5" w:rsidP="00D322E6">
      <w:pPr>
        <w:pStyle w:val="Sinespaciado"/>
        <w:rPr>
          <w:rFonts w:ascii="Arial" w:hAnsi="Arial" w:cs="Arial"/>
          <w:b/>
          <w:sz w:val="24"/>
          <w:szCs w:val="24"/>
        </w:rPr>
      </w:pPr>
    </w:p>
    <w:p w14:paraId="400AFD0B" w14:textId="77777777" w:rsidR="008364B5" w:rsidRDefault="008364B5" w:rsidP="00D322E6">
      <w:pPr>
        <w:pStyle w:val="Sinespaciado"/>
        <w:rPr>
          <w:rFonts w:ascii="Arial" w:hAnsi="Arial" w:cs="Arial"/>
          <w:b/>
          <w:sz w:val="24"/>
          <w:szCs w:val="24"/>
        </w:rPr>
      </w:pPr>
    </w:p>
    <w:p w14:paraId="009A5AFA" w14:textId="77777777" w:rsidR="008364B5" w:rsidRDefault="008364B5" w:rsidP="00D322E6">
      <w:pPr>
        <w:pStyle w:val="Sinespaciado"/>
        <w:rPr>
          <w:rFonts w:ascii="Arial" w:hAnsi="Arial" w:cs="Arial"/>
          <w:b/>
          <w:sz w:val="24"/>
          <w:szCs w:val="24"/>
        </w:rPr>
      </w:pPr>
    </w:p>
    <w:p w14:paraId="69E263CE" w14:textId="06822DA1" w:rsidR="00D322E6" w:rsidRPr="0069598A" w:rsidRDefault="00D322E6" w:rsidP="00D322E6">
      <w:pPr>
        <w:pStyle w:val="Sinespaciado"/>
        <w:rPr>
          <w:rFonts w:ascii="Arial" w:hAnsi="Arial" w:cs="Arial"/>
          <w:b/>
          <w:sz w:val="24"/>
          <w:szCs w:val="24"/>
        </w:rPr>
      </w:pPr>
      <w:r>
        <w:rPr>
          <w:rFonts w:ascii="Arial" w:hAnsi="Arial" w:cs="Arial"/>
          <w:b/>
          <w:sz w:val="24"/>
          <w:szCs w:val="24"/>
        </w:rPr>
        <w:t>OSCAR SANCHEZ LEON</w:t>
      </w:r>
      <w:r w:rsidR="00910BAB">
        <w:rPr>
          <w:rFonts w:ascii="Arial" w:hAnsi="Arial" w:cs="Arial"/>
          <w:b/>
          <w:sz w:val="24"/>
          <w:szCs w:val="24"/>
        </w:rPr>
        <w:tab/>
      </w:r>
      <w:r w:rsidR="00910BAB">
        <w:rPr>
          <w:rFonts w:ascii="Arial" w:hAnsi="Arial" w:cs="Arial"/>
          <w:b/>
          <w:sz w:val="24"/>
          <w:szCs w:val="24"/>
        </w:rPr>
        <w:tab/>
      </w:r>
      <w:r w:rsidR="00910BAB">
        <w:rPr>
          <w:rFonts w:ascii="Arial" w:hAnsi="Arial" w:cs="Arial"/>
          <w:b/>
          <w:sz w:val="24"/>
          <w:szCs w:val="24"/>
        </w:rPr>
        <w:tab/>
      </w:r>
      <w:r w:rsidR="00910BAB">
        <w:rPr>
          <w:rFonts w:ascii="Arial" w:hAnsi="Arial" w:cs="Arial"/>
          <w:b/>
          <w:sz w:val="24"/>
          <w:szCs w:val="24"/>
        </w:rPr>
        <w:tab/>
        <w:t>JOSE LUIS CORREA LOPEZ</w:t>
      </w:r>
    </w:p>
    <w:p w14:paraId="2D1BC255" w14:textId="108AF260" w:rsidR="00D322E6" w:rsidRDefault="00D322E6" w:rsidP="00D322E6">
      <w:pPr>
        <w:pStyle w:val="Sinespaciado"/>
        <w:rPr>
          <w:rFonts w:ascii="Arial" w:hAnsi="Arial" w:cs="Arial"/>
          <w:sz w:val="24"/>
          <w:szCs w:val="24"/>
        </w:rPr>
      </w:pPr>
      <w:r>
        <w:rPr>
          <w:rFonts w:ascii="Arial" w:hAnsi="Arial" w:cs="Arial"/>
          <w:sz w:val="24"/>
          <w:szCs w:val="24"/>
        </w:rPr>
        <w:t xml:space="preserve">Representante a la Cámara </w:t>
      </w:r>
      <w:r w:rsidR="00910BAB">
        <w:rPr>
          <w:rFonts w:ascii="Arial" w:hAnsi="Arial" w:cs="Arial"/>
          <w:sz w:val="24"/>
          <w:szCs w:val="24"/>
        </w:rPr>
        <w:tab/>
      </w:r>
      <w:r w:rsidR="00910BAB">
        <w:rPr>
          <w:rFonts w:ascii="Arial" w:hAnsi="Arial" w:cs="Arial"/>
          <w:sz w:val="24"/>
          <w:szCs w:val="24"/>
        </w:rPr>
        <w:tab/>
      </w:r>
      <w:r w:rsidR="00910BAB">
        <w:rPr>
          <w:rFonts w:ascii="Arial" w:hAnsi="Arial" w:cs="Arial"/>
          <w:sz w:val="24"/>
          <w:szCs w:val="24"/>
        </w:rPr>
        <w:tab/>
        <w:t>Representante a la Cámara</w:t>
      </w:r>
    </w:p>
    <w:p w14:paraId="1D0E45B6" w14:textId="77777777" w:rsidR="00506F53" w:rsidRDefault="00506F53" w:rsidP="00D322E6">
      <w:pPr>
        <w:pStyle w:val="Sinespaciado"/>
        <w:rPr>
          <w:rFonts w:ascii="Arial" w:hAnsi="Arial" w:cs="Arial"/>
          <w:sz w:val="24"/>
          <w:szCs w:val="24"/>
        </w:rPr>
      </w:pPr>
    </w:p>
    <w:p w14:paraId="47951947" w14:textId="77777777" w:rsidR="00506F53" w:rsidRDefault="00506F53" w:rsidP="00D322E6">
      <w:pPr>
        <w:pStyle w:val="Sinespaciado"/>
        <w:rPr>
          <w:rFonts w:ascii="Arial" w:hAnsi="Arial" w:cs="Arial"/>
          <w:sz w:val="24"/>
          <w:szCs w:val="24"/>
        </w:rPr>
      </w:pPr>
    </w:p>
    <w:p w14:paraId="3DF7A18B" w14:textId="77777777" w:rsidR="00506F53" w:rsidRDefault="00506F53" w:rsidP="00D322E6">
      <w:pPr>
        <w:pStyle w:val="Sinespaciado"/>
        <w:rPr>
          <w:rFonts w:ascii="Arial" w:hAnsi="Arial" w:cs="Arial"/>
          <w:sz w:val="24"/>
          <w:szCs w:val="24"/>
        </w:rPr>
      </w:pPr>
    </w:p>
    <w:p w14:paraId="4A6CFCDD" w14:textId="77777777" w:rsidR="00506F53" w:rsidRDefault="00506F53" w:rsidP="00506F53">
      <w:pPr>
        <w:pStyle w:val="Sinespaciado"/>
        <w:rPr>
          <w:rFonts w:ascii="Arial" w:hAnsi="Arial" w:cs="Arial"/>
          <w:b/>
          <w:sz w:val="24"/>
          <w:szCs w:val="24"/>
        </w:rPr>
      </w:pPr>
      <w:r w:rsidRPr="000937FA">
        <w:rPr>
          <w:rFonts w:ascii="Arial" w:eastAsia="Arial" w:hAnsi="Arial" w:cs="Arial"/>
          <w:b/>
          <w:noProof/>
          <w:sz w:val="24"/>
          <w:szCs w:val="24"/>
          <w:lang w:eastAsia="es-CO"/>
        </w:rPr>
        <w:drawing>
          <wp:inline distT="0" distB="0" distL="0" distR="0" wp14:anchorId="38690355" wp14:editId="2FB19631">
            <wp:extent cx="2209800" cy="1280734"/>
            <wp:effectExtent l="0" t="0" r="0" b="0"/>
            <wp:docPr id="46" name="Imagen 46" descr="C:\Users\Bibiana forero\Desktop\UTL HR RODRIGO ROJAS\firma digital HR RODRIGO RO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iana forero\Desktop\UTL HR RODRIGO ROJAS\firma digital HR RODRIGO ROJA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7844" cy="1296987"/>
                    </a:xfrm>
                    <a:prstGeom prst="rect">
                      <a:avLst/>
                    </a:prstGeom>
                    <a:noFill/>
                    <a:ln>
                      <a:noFill/>
                    </a:ln>
                  </pic:spPr>
                </pic:pic>
              </a:graphicData>
            </a:graphic>
          </wp:inline>
        </w:drawing>
      </w:r>
    </w:p>
    <w:p w14:paraId="5CBB4678" w14:textId="77777777" w:rsidR="00506F53" w:rsidRDefault="00506F53" w:rsidP="00506F53">
      <w:pPr>
        <w:pStyle w:val="Sinespaciado"/>
        <w:jc w:val="left"/>
        <w:rPr>
          <w:rFonts w:ascii="Arial" w:hAnsi="Arial" w:cs="Arial"/>
          <w:sz w:val="24"/>
          <w:szCs w:val="24"/>
        </w:rPr>
      </w:pPr>
      <w:r>
        <w:rPr>
          <w:rFonts w:ascii="Arial" w:hAnsi="Arial" w:cs="Arial"/>
          <w:b/>
          <w:sz w:val="24"/>
          <w:szCs w:val="24"/>
        </w:rPr>
        <w:t xml:space="preserve">RODRIGO ROJAS LARA </w:t>
      </w:r>
      <w:r>
        <w:rPr>
          <w:rFonts w:ascii="Arial" w:hAnsi="Arial" w:cs="Arial"/>
          <w:b/>
          <w:sz w:val="24"/>
          <w:szCs w:val="24"/>
        </w:rPr>
        <w:br/>
      </w:r>
      <w:r w:rsidRPr="005B5151">
        <w:rPr>
          <w:rFonts w:ascii="Arial" w:hAnsi="Arial" w:cs="Arial"/>
          <w:sz w:val="24"/>
          <w:szCs w:val="24"/>
        </w:rPr>
        <w:t>Representante a</w:t>
      </w:r>
      <w:r>
        <w:rPr>
          <w:rFonts w:ascii="Arial" w:hAnsi="Arial" w:cs="Arial"/>
          <w:sz w:val="24"/>
          <w:szCs w:val="24"/>
        </w:rPr>
        <w:t xml:space="preserve"> la Cámara</w:t>
      </w:r>
    </w:p>
    <w:p w14:paraId="09D7817B" w14:textId="178B4F80" w:rsidR="008364B5" w:rsidRPr="00506F53" w:rsidRDefault="00506F53" w:rsidP="00506F53">
      <w:pPr>
        <w:pStyle w:val="Sinespaciado"/>
        <w:jc w:val="left"/>
        <w:rPr>
          <w:rFonts w:ascii="Arial" w:hAnsi="Arial" w:cs="Arial"/>
          <w:sz w:val="24"/>
          <w:szCs w:val="24"/>
        </w:rPr>
      </w:pPr>
      <w:r>
        <w:rPr>
          <w:rFonts w:cs="Aparajita"/>
          <w:noProof/>
          <w:lang w:eastAsia="es-CO"/>
        </w:rPr>
        <w:drawing>
          <wp:anchor distT="0" distB="0" distL="114300" distR="114300" simplePos="0" relativeHeight="251665408" behindDoc="0" locked="0" layoutInCell="1" allowOverlap="1" wp14:anchorId="4E5B88D7" wp14:editId="7721E5DC">
            <wp:simplePos x="0" y="0"/>
            <wp:positionH relativeFrom="margin">
              <wp:posOffset>-182245</wp:posOffset>
            </wp:positionH>
            <wp:positionV relativeFrom="paragraph">
              <wp:posOffset>196850</wp:posOffset>
            </wp:positionV>
            <wp:extent cx="2116455" cy="145732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11645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20F21" w14:textId="77777777" w:rsidR="00506F53" w:rsidRPr="008B1A22" w:rsidRDefault="00506F53" w:rsidP="008364B5">
      <w:pPr>
        <w:pStyle w:val="Sinespaciado"/>
        <w:spacing w:line="264" w:lineRule="auto"/>
        <w:rPr>
          <w:rFonts w:ascii="Arial" w:hAnsi="Arial" w:cs="Arial"/>
          <w:sz w:val="24"/>
          <w:szCs w:val="24"/>
        </w:rPr>
      </w:pPr>
    </w:p>
    <w:p w14:paraId="004D45A7" w14:textId="37A36073" w:rsidR="008364B5" w:rsidRDefault="008364B5" w:rsidP="008364B5">
      <w:pPr>
        <w:pStyle w:val="Sinespaciado"/>
        <w:spacing w:line="264" w:lineRule="auto"/>
        <w:rPr>
          <w:rFonts w:ascii="Arial" w:hAnsi="Arial" w:cs="Arial"/>
          <w:sz w:val="24"/>
          <w:szCs w:val="24"/>
        </w:rPr>
      </w:pPr>
    </w:p>
    <w:p w14:paraId="2CE8A4B6" w14:textId="47432A4F" w:rsidR="008364B5" w:rsidRDefault="002B707B" w:rsidP="002B707B">
      <w:pPr>
        <w:pStyle w:val="Sinespaciado"/>
        <w:tabs>
          <w:tab w:val="left" w:pos="5265"/>
        </w:tabs>
        <w:spacing w:line="264" w:lineRule="auto"/>
        <w:rPr>
          <w:rFonts w:ascii="Arial" w:hAnsi="Arial" w:cs="Arial"/>
          <w:sz w:val="24"/>
          <w:szCs w:val="24"/>
        </w:rPr>
      </w:pPr>
      <w:r>
        <w:rPr>
          <w:rFonts w:ascii="Arial" w:hAnsi="Arial" w:cs="Arial"/>
          <w:sz w:val="24"/>
          <w:szCs w:val="24"/>
        </w:rPr>
        <w:tab/>
        <w:t xml:space="preserve"> </w:t>
      </w:r>
      <w:r w:rsidRPr="002B707B">
        <w:rPr>
          <w:rFonts w:ascii="Arial" w:hAnsi="Arial" w:cs="Arial"/>
          <w:noProof/>
          <w:sz w:val="24"/>
          <w:szCs w:val="24"/>
          <w:lang w:eastAsia="es-CO"/>
        </w:rPr>
        <w:drawing>
          <wp:inline distT="0" distB="0" distL="0" distR="0" wp14:anchorId="0316DA7C" wp14:editId="7BF6D3F9">
            <wp:extent cx="800100" cy="1109472"/>
            <wp:effectExtent l="0" t="0" r="0" b="0"/>
            <wp:docPr id="19" name="Imagen 19" descr="C:\Users\risca\Downloads\WhatsApp Image 2021-07-22 at 11.5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isca\Downloads\WhatsApp Image 2021-07-22 at 11.50.0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2258" cy="1126331"/>
                    </a:xfrm>
                    <a:prstGeom prst="rect">
                      <a:avLst/>
                    </a:prstGeom>
                    <a:noFill/>
                    <a:ln>
                      <a:noFill/>
                    </a:ln>
                  </pic:spPr>
                </pic:pic>
              </a:graphicData>
            </a:graphic>
          </wp:inline>
        </w:drawing>
      </w:r>
    </w:p>
    <w:p w14:paraId="5352CF62" w14:textId="1A95AE46" w:rsidR="008364B5" w:rsidRPr="0069598A" w:rsidRDefault="008364B5" w:rsidP="008364B5">
      <w:pPr>
        <w:pStyle w:val="Sinespaciado"/>
        <w:rPr>
          <w:rFonts w:ascii="Arial" w:hAnsi="Arial" w:cs="Arial"/>
          <w:b/>
          <w:sz w:val="24"/>
          <w:szCs w:val="24"/>
        </w:rPr>
      </w:pPr>
      <w:r>
        <w:rPr>
          <w:rFonts w:ascii="Arial" w:hAnsi="Arial" w:cs="Arial"/>
          <w:b/>
          <w:sz w:val="24"/>
          <w:szCs w:val="24"/>
        </w:rPr>
        <w:t xml:space="preserve">ADRIANA MAGALI MATIZ </w:t>
      </w:r>
      <w:r>
        <w:rPr>
          <w:rFonts w:ascii="Arial" w:hAnsi="Arial" w:cs="Arial"/>
          <w:b/>
          <w:sz w:val="24"/>
          <w:szCs w:val="24"/>
        </w:rPr>
        <w:tab/>
      </w:r>
      <w:r>
        <w:rPr>
          <w:rFonts w:ascii="Arial" w:hAnsi="Arial" w:cs="Arial"/>
          <w:b/>
          <w:sz w:val="24"/>
          <w:szCs w:val="24"/>
        </w:rPr>
        <w:tab/>
        <w:t xml:space="preserve">           CARLOS JULIO BONILLA </w:t>
      </w:r>
    </w:p>
    <w:p w14:paraId="2AEACA9B" w14:textId="77777777" w:rsidR="008364B5" w:rsidRPr="00D644CD" w:rsidRDefault="008364B5" w:rsidP="008364B5">
      <w:pPr>
        <w:pStyle w:val="Sinespaciad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0C6B5449" w14:textId="76BB6209" w:rsidR="008364B5" w:rsidRDefault="008364B5" w:rsidP="008364B5">
      <w:pPr>
        <w:spacing w:after="0" w:line="264" w:lineRule="auto"/>
        <w:rPr>
          <w:rFonts w:ascii="Arial" w:hAnsi="Arial" w:cs="Arial"/>
          <w:b/>
          <w:sz w:val="24"/>
          <w:szCs w:val="24"/>
        </w:rPr>
      </w:pPr>
    </w:p>
    <w:p w14:paraId="0C8D1BEF" w14:textId="6FC3F134" w:rsidR="008364B5" w:rsidRPr="00506F53" w:rsidRDefault="0032461C" w:rsidP="00506F53">
      <w:pPr>
        <w:spacing w:after="0" w:line="264" w:lineRule="auto"/>
        <w:rPr>
          <w:rFonts w:ascii="Arial" w:hAnsi="Arial" w:cs="Arial"/>
          <w:b/>
          <w:sz w:val="24"/>
          <w:szCs w:val="24"/>
        </w:rPr>
      </w:pPr>
      <w:r w:rsidRPr="00AF1929">
        <w:rPr>
          <w:rFonts w:ascii="Arial" w:hAnsi="Arial" w:cs="Arial"/>
          <w:noProof/>
          <w:color w:val="000000" w:themeColor="text1"/>
          <w:lang w:eastAsia="es-CO"/>
        </w:rPr>
        <w:drawing>
          <wp:anchor distT="0" distB="0" distL="114300" distR="114300" simplePos="0" relativeHeight="251670528" behindDoc="1" locked="0" layoutInCell="1" allowOverlap="1" wp14:anchorId="0C725AE3" wp14:editId="2C5787CC">
            <wp:simplePos x="0" y="0"/>
            <wp:positionH relativeFrom="column">
              <wp:posOffset>3310890</wp:posOffset>
            </wp:positionH>
            <wp:positionV relativeFrom="paragraph">
              <wp:posOffset>60960</wp:posOffset>
            </wp:positionV>
            <wp:extent cx="1502410" cy="143319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alfred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2410" cy="1433195"/>
                    </a:xfrm>
                    <a:prstGeom prst="rect">
                      <a:avLst/>
                    </a:prstGeom>
                  </pic:spPr>
                </pic:pic>
              </a:graphicData>
            </a:graphic>
            <wp14:sizeRelH relativeFrom="page">
              <wp14:pctWidth>0</wp14:pctWidth>
            </wp14:sizeRelH>
            <wp14:sizeRelV relativeFrom="page">
              <wp14:pctHeight>0</wp14:pctHeight>
            </wp14:sizeRelV>
          </wp:anchor>
        </w:drawing>
      </w:r>
      <w:r w:rsidR="008E072D" w:rsidRPr="008E072D">
        <w:rPr>
          <w:rFonts w:ascii="Arial" w:hAnsi="Arial" w:cs="Arial"/>
          <w:noProof/>
          <w:sz w:val="24"/>
          <w:szCs w:val="24"/>
          <w:lang w:eastAsia="es-CO"/>
        </w:rPr>
        <w:drawing>
          <wp:anchor distT="0" distB="0" distL="114300" distR="114300" simplePos="0" relativeHeight="251666432" behindDoc="1" locked="0" layoutInCell="1" allowOverlap="1" wp14:anchorId="4C5E1619" wp14:editId="5E7C0E1F">
            <wp:simplePos x="0" y="0"/>
            <wp:positionH relativeFrom="column">
              <wp:posOffset>-175260</wp:posOffset>
            </wp:positionH>
            <wp:positionV relativeFrom="paragraph">
              <wp:posOffset>201295</wp:posOffset>
            </wp:positionV>
            <wp:extent cx="1971675" cy="847725"/>
            <wp:effectExtent l="0" t="0" r="9525" b="9525"/>
            <wp:wrapSquare wrapText="bothSides"/>
            <wp:docPr id="14" name="Imagen 14" descr="C:\Users\risca\Downloads\WhatsApp Image 2021-07-21 at 20.34.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isca\Downloads\WhatsApp Image 2021-07-21 at 20.34.1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847725"/>
                    </a:xfrm>
                    <a:prstGeom prst="rect">
                      <a:avLst/>
                    </a:prstGeom>
                    <a:noFill/>
                    <a:ln>
                      <a:noFill/>
                    </a:ln>
                  </pic:spPr>
                </pic:pic>
              </a:graphicData>
            </a:graphic>
          </wp:anchor>
        </w:drawing>
      </w:r>
    </w:p>
    <w:p w14:paraId="5836A2BD" w14:textId="041F9BD7" w:rsidR="008E072D" w:rsidRDefault="008E072D" w:rsidP="008364B5">
      <w:pPr>
        <w:pStyle w:val="Sinespaciado"/>
        <w:rPr>
          <w:rFonts w:ascii="Arial" w:hAnsi="Arial" w:cs="Arial"/>
          <w:b/>
          <w:sz w:val="24"/>
          <w:szCs w:val="24"/>
        </w:rPr>
      </w:pPr>
      <w:r>
        <w:rPr>
          <w:noProof/>
          <w:lang w:eastAsia="es-CO"/>
        </w:rPr>
        <mc:AlternateContent>
          <mc:Choice Requires="wps">
            <w:drawing>
              <wp:inline distT="0" distB="0" distL="0" distR="0" wp14:anchorId="677A894E" wp14:editId="456D74DD">
                <wp:extent cx="304800" cy="304800"/>
                <wp:effectExtent l="0" t="0" r="0" b="0"/>
                <wp:docPr id="9" name="Rectángulo 9" descr="blob:https://web.whatsapp.com/8b1a149e-91b0-489a-9f88-3fc7b1fa875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3CBC4" id="Rectángulo 9" o:spid="_x0000_s1026" alt="blob:https://web.whatsapp.com/8b1a149e-91b0-489a-9f88-3fc7b1fa875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6i0pM7gIAAAQ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es-CO"/>
        </w:rPr>
        <mc:AlternateContent>
          <mc:Choice Requires="wps">
            <w:drawing>
              <wp:inline distT="0" distB="0" distL="0" distR="0" wp14:anchorId="06C403EE" wp14:editId="7AF0BADF">
                <wp:extent cx="304800" cy="304800"/>
                <wp:effectExtent l="0" t="0" r="0" b="0"/>
                <wp:docPr id="10" name="Rectángulo 10" descr="blob:https://web.whatsapp.com/8b1a149e-91b0-489a-9f88-3fc7b1fa875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FCAE4" w14:textId="77777777" w:rsidR="000B588D" w:rsidRDefault="000B588D" w:rsidP="008E072D">
                            <w:pPr>
                              <w:jc w:val="center"/>
                            </w:pPr>
                          </w:p>
                        </w:txbxContent>
                      </wps:txbx>
                      <wps:bodyPr rot="0" vert="horz" wrap="square" lIns="91440" tIns="45720" rIns="91440" bIns="45720" anchor="t" anchorCtr="0" upright="1">
                        <a:noAutofit/>
                      </wps:bodyPr>
                    </wps:wsp>
                  </a:graphicData>
                </a:graphic>
              </wp:inline>
            </w:drawing>
          </mc:Choice>
          <mc:Fallback>
            <w:pict>
              <v:rect w14:anchorId="06C403EE" id="Rectángulo 10" o:spid="_x0000_s1027" alt="blob:https://web.whatsapp.com/8b1a149e-91b0-489a-9f88-3fc7b1fa875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5hIvf/UCAAAY&#10;BgAADgAAAAAAAAAAAAAAAAAuAgAAZHJzL2Uyb0RvYy54bWxQSwECLQAUAAYACAAAACEATKDpLNgA&#10;AAADAQAADwAAAAAAAAAAAAAAAABPBQAAZHJzL2Rvd25yZXYueG1sUEsFBgAAAAAEAAQA8wAAAFQG&#10;AAAAAA==&#10;" filled="f" stroked="f">
                <o:lock v:ext="edit" aspectratio="t"/>
                <v:textbox>
                  <w:txbxContent>
                    <w:p w14:paraId="5D6FCAE4" w14:textId="77777777" w:rsidR="000B588D" w:rsidRDefault="000B588D" w:rsidP="008E072D">
                      <w:pPr>
                        <w:jc w:val="center"/>
                      </w:pPr>
                    </w:p>
                  </w:txbxContent>
                </v:textbox>
                <w10:anchorlock/>
              </v:rect>
            </w:pict>
          </mc:Fallback>
        </mc:AlternateContent>
      </w:r>
      <w:r w:rsidR="002B707B">
        <w:rPr>
          <w:rFonts w:ascii="Arial" w:hAnsi="Arial" w:cs="Arial"/>
          <w:b/>
          <w:noProof/>
          <w:sz w:val="24"/>
          <w:szCs w:val="24"/>
          <w:lang w:eastAsia="es-CO"/>
        </w:rPr>
        <w:t xml:space="preserve">                             </w:t>
      </w:r>
    </w:p>
    <w:p w14:paraId="6EEB8B35" w14:textId="6C000F96" w:rsidR="002B707B" w:rsidRDefault="002B707B" w:rsidP="008364B5">
      <w:pPr>
        <w:pStyle w:val="Sinespaciado"/>
        <w:rPr>
          <w:rFonts w:ascii="Arial" w:hAnsi="Arial" w:cs="Arial"/>
          <w:b/>
          <w:sz w:val="24"/>
          <w:szCs w:val="24"/>
        </w:rPr>
      </w:pPr>
    </w:p>
    <w:p w14:paraId="5D485C99" w14:textId="77777777" w:rsidR="002B707B" w:rsidRDefault="002B707B" w:rsidP="008364B5">
      <w:pPr>
        <w:pStyle w:val="Sinespaciado"/>
        <w:rPr>
          <w:rFonts w:ascii="Arial" w:hAnsi="Arial" w:cs="Arial"/>
          <w:b/>
          <w:sz w:val="24"/>
          <w:szCs w:val="24"/>
        </w:rPr>
      </w:pPr>
    </w:p>
    <w:p w14:paraId="3C154C99" w14:textId="77777777" w:rsidR="002B707B" w:rsidRDefault="002B707B" w:rsidP="008364B5">
      <w:pPr>
        <w:pStyle w:val="Sinespaciado"/>
        <w:rPr>
          <w:rFonts w:ascii="Arial" w:hAnsi="Arial" w:cs="Arial"/>
          <w:b/>
          <w:sz w:val="24"/>
          <w:szCs w:val="24"/>
        </w:rPr>
      </w:pPr>
    </w:p>
    <w:p w14:paraId="18285C75" w14:textId="77777777" w:rsidR="002B707B" w:rsidRDefault="002B707B" w:rsidP="008364B5">
      <w:pPr>
        <w:pStyle w:val="Sinespaciado"/>
        <w:rPr>
          <w:rFonts w:ascii="Arial" w:hAnsi="Arial" w:cs="Arial"/>
          <w:b/>
          <w:sz w:val="24"/>
          <w:szCs w:val="24"/>
        </w:rPr>
      </w:pPr>
    </w:p>
    <w:p w14:paraId="345CCAF0" w14:textId="14917852" w:rsidR="008364B5" w:rsidRPr="0069598A" w:rsidRDefault="008E072D" w:rsidP="008364B5">
      <w:pPr>
        <w:pStyle w:val="Sinespaciado"/>
        <w:rPr>
          <w:rFonts w:ascii="Arial" w:hAnsi="Arial" w:cs="Arial"/>
          <w:b/>
          <w:sz w:val="24"/>
          <w:szCs w:val="24"/>
        </w:rPr>
      </w:pPr>
      <w:r>
        <w:rPr>
          <w:rFonts w:ascii="Arial" w:hAnsi="Arial" w:cs="Arial"/>
          <w:b/>
          <w:sz w:val="24"/>
          <w:szCs w:val="24"/>
        </w:rPr>
        <w:t xml:space="preserve">ALEJANDRO VEGA PÉREZ </w:t>
      </w:r>
      <w:r w:rsidR="008364B5">
        <w:rPr>
          <w:rFonts w:ascii="Arial" w:hAnsi="Arial" w:cs="Arial"/>
          <w:b/>
          <w:sz w:val="24"/>
          <w:szCs w:val="24"/>
        </w:rPr>
        <w:tab/>
      </w:r>
      <w:r w:rsidR="008364B5">
        <w:rPr>
          <w:rFonts w:ascii="Arial" w:hAnsi="Arial" w:cs="Arial"/>
          <w:b/>
          <w:sz w:val="24"/>
          <w:szCs w:val="24"/>
        </w:rPr>
        <w:tab/>
      </w:r>
      <w:r w:rsidR="008364B5">
        <w:rPr>
          <w:rFonts w:ascii="Arial" w:hAnsi="Arial" w:cs="Arial"/>
          <w:b/>
          <w:sz w:val="24"/>
          <w:szCs w:val="24"/>
        </w:rPr>
        <w:tab/>
      </w:r>
      <w:r w:rsidR="00A42586">
        <w:rPr>
          <w:rFonts w:ascii="Arial" w:hAnsi="Arial" w:cs="Arial"/>
          <w:b/>
          <w:sz w:val="24"/>
          <w:szCs w:val="24"/>
        </w:rPr>
        <w:t xml:space="preserve">ALFREDO DELUQUE ZULETA </w:t>
      </w:r>
    </w:p>
    <w:p w14:paraId="66E21C79" w14:textId="77777777" w:rsidR="008364B5" w:rsidRPr="00D644CD" w:rsidRDefault="008364B5" w:rsidP="008364B5">
      <w:pPr>
        <w:pStyle w:val="Sinespaciad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0B6B2C25" w14:textId="77777777" w:rsidR="008364B5" w:rsidRDefault="008364B5" w:rsidP="008364B5">
      <w:pPr>
        <w:spacing w:after="0" w:line="264" w:lineRule="auto"/>
        <w:rPr>
          <w:rFonts w:ascii="Arial" w:hAnsi="Arial" w:cs="Arial"/>
          <w:b/>
          <w:sz w:val="24"/>
          <w:szCs w:val="24"/>
        </w:rPr>
      </w:pPr>
    </w:p>
    <w:p w14:paraId="56FA5527" w14:textId="6A70D59D" w:rsidR="008364B5" w:rsidRDefault="001B4AC7" w:rsidP="00BF3E75">
      <w:pPr>
        <w:spacing w:after="0" w:line="264" w:lineRule="auto"/>
        <w:rPr>
          <w:rFonts w:ascii="Arial" w:hAnsi="Arial" w:cs="Arial"/>
          <w:b/>
          <w:sz w:val="24"/>
          <w:szCs w:val="24"/>
        </w:rPr>
      </w:pPr>
      <w:r w:rsidRPr="006D29C6">
        <w:rPr>
          <w:noProof/>
          <w:lang w:eastAsia="es-CO"/>
        </w:rPr>
        <w:drawing>
          <wp:anchor distT="0" distB="0" distL="0" distR="0" simplePos="0" relativeHeight="251672576" behindDoc="1" locked="0" layoutInCell="1" hidden="0" allowOverlap="1" wp14:anchorId="051A6F72" wp14:editId="724B3B86">
            <wp:simplePos x="0" y="0"/>
            <wp:positionH relativeFrom="column">
              <wp:posOffset>2933700</wp:posOffset>
            </wp:positionH>
            <wp:positionV relativeFrom="paragraph">
              <wp:posOffset>149860</wp:posOffset>
            </wp:positionV>
            <wp:extent cx="2600325" cy="762000"/>
            <wp:effectExtent l="0" t="0" r="9525" b="0"/>
            <wp:wrapNone/>
            <wp:docPr id="3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6"/>
                    <a:srcRect/>
                    <a:stretch>
                      <a:fillRect/>
                    </a:stretch>
                  </pic:blipFill>
                  <pic:spPr>
                    <a:xfrm>
                      <a:off x="0" y="0"/>
                      <a:ext cx="2600325" cy="762000"/>
                    </a:xfrm>
                    <a:prstGeom prst="rect">
                      <a:avLst/>
                    </a:prstGeom>
                    <a:ln/>
                  </pic:spPr>
                </pic:pic>
              </a:graphicData>
            </a:graphic>
            <wp14:sizeRelH relativeFrom="margin">
              <wp14:pctWidth>0</wp14:pctWidth>
            </wp14:sizeRelH>
            <wp14:sizeRelV relativeFrom="margin">
              <wp14:pctHeight>0</wp14:pctHeight>
            </wp14:sizeRelV>
          </wp:anchor>
        </w:drawing>
      </w:r>
      <w:r w:rsidR="00A42586">
        <w:rPr>
          <w:noProof/>
          <w:lang w:eastAsia="es-CO"/>
        </w:rPr>
        <mc:AlternateContent>
          <mc:Choice Requires="wps">
            <w:drawing>
              <wp:inline distT="0" distB="0" distL="0" distR="0" wp14:anchorId="3BD0C51F" wp14:editId="6E2473EA">
                <wp:extent cx="304800" cy="304800"/>
                <wp:effectExtent l="0" t="0" r="0" b="0"/>
                <wp:docPr id="12" name="Rectángulo 12" descr="blob:https://web.whatsapp.com/0f3a4198-2bdf-40a2-a93e-fcb26aca5d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41691" id="Rectángulo 12" o:spid="_x0000_s1026" alt="blob:https://web.whatsapp.com/0f3a4198-2bdf-40a2-a93e-fcb26aca5d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o3C2h7gIAAAYGAAAOAAAA&#10;AAAAAAAAAAAAAC4CAABkcnMvZTJvRG9jLnhtbFBLAQItABQABgAIAAAAIQBMoOks2AAAAAMBAAAP&#10;AAAAAAAAAAAAAAAAAEgFAABkcnMvZG93bnJldi54bWxQSwUGAAAAAAQABADzAAAATQYAAAAA&#10;" filled="f" stroked="f">
                <o:lock v:ext="edit" aspectratio="t"/>
                <w10:anchorlock/>
              </v:rect>
            </w:pict>
          </mc:Fallback>
        </mc:AlternateContent>
      </w:r>
      <w:r w:rsidR="008338CF">
        <w:rPr>
          <w:rFonts w:ascii="Arial" w:hAnsi="Arial" w:cs="Arial"/>
          <w:noProof/>
          <w:sz w:val="24"/>
          <w:szCs w:val="24"/>
          <w:lang w:eastAsia="es-CO"/>
        </w:rPr>
        <w:drawing>
          <wp:anchor distT="0" distB="0" distL="114300" distR="114300" simplePos="0" relativeHeight="251668480" behindDoc="0" locked="0" layoutInCell="1" allowOverlap="1" wp14:anchorId="3F08C231" wp14:editId="29279386">
            <wp:simplePos x="0" y="0"/>
            <wp:positionH relativeFrom="column">
              <wp:posOffset>-38100</wp:posOffset>
            </wp:positionH>
            <wp:positionV relativeFrom="paragraph">
              <wp:posOffset>97155</wp:posOffset>
            </wp:positionV>
            <wp:extent cx="2303145" cy="686435"/>
            <wp:effectExtent l="0" t="0" r="190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Triana.png"/>
                    <pic:cNvPicPr/>
                  </pic:nvPicPr>
                  <pic:blipFill rotWithShape="1">
                    <a:blip r:embed="rId17" cstate="print">
                      <a:extLst>
                        <a:ext uri="{28A0092B-C50C-407E-A947-70E740481C1C}">
                          <a14:useLocalDpi xmlns:a14="http://schemas.microsoft.com/office/drawing/2010/main" val="0"/>
                        </a:ext>
                      </a:extLst>
                    </a:blip>
                    <a:srcRect l="12644" t="18130" r="29222" b="41002"/>
                    <a:stretch/>
                  </pic:blipFill>
                  <pic:spPr bwMode="auto">
                    <a:xfrm>
                      <a:off x="0" y="0"/>
                      <a:ext cx="2303145" cy="686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91350E" w14:textId="4E31E025" w:rsidR="005B5151" w:rsidRDefault="005B5151" w:rsidP="005B5151">
      <w:pPr>
        <w:spacing w:after="0" w:line="264" w:lineRule="auto"/>
        <w:rPr>
          <w:rFonts w:ascii="Arial" w:hAnsi="Arial" w:cs="Arial"/>
          <w:b/>
          <w:sz w:val="24"/>
          <w:szCs w:val="24"/>
        </w:rPr>
      </w:pPr>
    </w:p>
    <w:p w14:paraId="75AD5BEF" w14:textId="77777777" w:rsidR="005B5151" w:rsidRDefault="005B5151" w:rsidP="005B5151">
      <w:pPr>
        <w:spacing w:after="0" w:line="264" w:lineRule="auto"/>
        <w:rPr>
          <w:rFonts w:ascii="Arial" w:hAnsi="Arial" w:cs="Arial"/>
          <w:b/>
          <w:sz w:val="24"/>
          <w:szCs w:val="24"/>
        </w:rPr>
      </w:pPr>
    </w:p>
    <w:p w14:paraId="16ACD7CA" w14:textId="77777777" w:rsidR="005B5151" w:rsidRDefault="005B5151" w:rsidP="005B5151">
      <w:pPr>
        <w:spacing w:after="0" w:line="264" w:lineRule="auto"/>
        <w:rPr>
          <w:rFonts w:ascii="Arial" w:hAnsi="Arial" w:cs="Arial"/>
          <w:b/>
          <w:sz w:val="24"/>
          <w:szCs w:val="24"/>
        </w:rPr>
      </w:pPr>
    </w:p>
    <w:p w14:paraId="4B377831" w14:textId="256EB947" w:rsidR="001B4AC7" w:rsidRDefault="005B5151" w:rsidP="005B5151">
      <w:pPr>
        <w:pStyle w:val="Sinespaciado"/>
        <w:rPr>
          <w:rFonts w:ascii="Arial" w:hAnsi="Arial" w:cs="Arial"/>
          <w:b/>
          <w:sz w:val="24"/>
          <w:szCs w:val="24"/>
        </w:rPr>
      </w:pPr>
      <w:r>
        <w:rPr>
          <w:rFonts w:ascii="Arial" w:hAnsi="Arial" w:cs="Arial"/>
          <w:b/>
          <w:sz w:val="24"/>
          <w:szCs w:val="24"/>
        </w:rPr>
        <w:t xml:space="preserve">JULIO CÉSAR TRIANA QUINTERO         </w:t>
      </w:r>
      <w:r w:rsidR="001B4AC7">
        <w:rPr>
          <w:rFonts w:ascii="Arial" w:hAnsi="Arial" w:cs="Arial"/>
          <w:b/>
          <w:sz w:val="24"/>
          <w:szCs w:val="24"/>
        </w:rPr>
        <w:t xml:space="preserve">JUAN CARLOS LOSADA VARGAS  </w:t>
      </w:r>
      <w:r>
        <w:rPr>
          <w:rFonts w:ascii="Arial" w:hAnsi="Arial" w:cs="Arial"/>
          <w:b/>
          <w:sz w:val="24"/>
          <w:szCs w:val="24"/>
        </w:rPr>
        <w:t xml:space="preserve"> </w:t>
      </w:r>
      <w:r>
        <w:rPr>
          <w:rFonts w:ascii="Arial" w:hAnsi="Arial" w:cs="Arial"/>
          <w:b/>
          <w:sz w:val="24"/>
          <w:szCs w:val="24"/>
        </w:rPr>
        <w:br/>
      </w:r>
      <w:r w:rsidRPr="005B5151">
        <w:rPr>
          <w:rFonts w:ascii="Arial" w:hAnsi="Arial" w:cs="Arial"/>
          <w:sz w:val="24"/>
          <w:szCs w:val="24"/>
        </w:rPr>
        <w:t xml:space="preserve">Representante a la Cámara </w:t>
      </w:r>
      <w:r>
        <w:rPr>
          <w:rFonts w:ascii="Arial" w:hAnsi="Arial" w:cs="Arial"/>
          <w:sz w:val="24"/>
          <w:szCs w:val="24"/>
        </w:rPr>
        <w:t xml:space="preserve">           </w:t>
      </w:r>
      <w:r w:rsidR="001B4AC7">
        <w:rPr>
          <w:rFonts w:ascii="Arial" w:hAnsi="Arial" w:cs="Arial"/>
          <w:sz w:val="24"/>
          <w:szCs w:val="24"/>
        </w:rPr>
        <w:t xml:space="preserve">              </w:t>
      </w:r>
      <w:r w:rsidRPr="005B5151">
        <w:rPr>
          <w:rFonts w:ascii="Arial" w:hAnsi="Arial" w:cs="Arial"/>
          <w:sz w:val="24"/>
          <w:szCs w:val="24"/>
        </w:rPr>
        <w:t>Representante a la Cámara</w:t>
      </w:r>
      <w:r w:rsidR="001B4AC7">
        <w:rPr>
          <w:rFonts w:ascii="Arial" w:hAnsi="Arial" w:cs="Arial"/>
          <w:b/>
          <w:sz w:val="24"/>
          <w:szCs w:val="24"/>
        </w:rPr>
        <w:t xml:space="preserve"> </w:t>
      </w:r>
      <w:r w:rsidR="001B4AC7" w:rsidRPr="001B4AC7">
        <w:rPr>
          <w:rFonts w:ascii="Arial" w:hAnsi="Arial" w:cs="Arial"/>
          <w:sz w:val="24"/>
          <w:szCs w:val="24"/>
        </w:rPr>
        <w:t>por Bogotá</w:t>
      </w:r>
      <w:r w:rsidR="001B4AC7">
        <w:rPr>
          <w:rFonts w:ascii="Arial" w:hAnsi="Arial" w:cs="Arial"/>
          <w:sz w:val="24"/>
          <w:szCs w:val="24"/>
        </w:rPr>
        <w:br/>
        <w:t xml:space="preserve">                                                                      Partido Liberal Colombiano </w:t>
      </w:r>
      <w:r w:rsidR="001B4AC7">
        <w:rPr>
          <w:rFonts w:ascii="Arial" w:hAnsi="Arial" w:cs="Arial"/>
          <w:b/>
          <w:sz w:val="24"/>
          <w:szCs w:val="24"/>
        </w:rPr>
        <w:t xml:space="preserve"> </w:t>
      </w:r>
    </w:p>
    <w:p w14:paraId="4BE1551E" w14:textId="5675962C" w:rsidR="000B588D" w:rsidRDefault="000B588D" w:rsidP="000B588D">
      <w:pPr>
        <w:pStyle w:val="Sinespaciado"/>
        <w:rPr>
          <w:rFonts w:ascii="Arial" w:hAnsi="Arial" w:cs="Arial"/>
          <w:b/>
          <w:sz w:val="24"/>
          <w:szCs w:val="24"/>
        </w:rPr>
      </w:pPr>
      <w:r>
        <w:rPr>
          <w:rFonts w:ascii="Times New Roman" w:eastAsia="Times New Roman" w:hAnsi="Times New Roman"/>
          <w:noProof/>
          <w:sz w:val="24"/>
          <w:szCs w:val="24"/>
          <w:lang w:eastAsia="es-CO"/>
        </w:rPr>
        <w:drawing>
          <wp:inline distT="0" distB="0" distL="0" distR="0" wp14:anchorId="22656C2E" wp14:editId="27F3F289">
            <wp:extent cx="2257425" cy="1428750"/>
            <wp:effectExtent l="0" t="0" r="0" b="0"/>
            <wp:docPr id="30" name="image5.png" descr="https://lh6.googleusercontent.com/Ke4aVkBNlQyccwmn8s6vKMgXPkykz98o_Q4fuSALk1YLNipiJVXrpJVgQgSG74LlwoZcWlKMRTPuBAczWVhDkmblhk9dnxP70JcY00XFXHoVchQ8rQpziASK4KLg0g"/>
            <wp:cNvGraphicFramePr/>
            <a:graphic xmlns:a="http://schemas.openxmlformats.org/drawingml/2006/main">
              <a:graphicData uri="http://schemas.openxmlformats.org/drawingml/2006/picture">
                <pic:pic xmlns:pic="http://schemas.openxmlformats.org/drawingml/2006/picture">
                  <pic:nvPicPr>
                    <pic:cNvPr id="0" name="image5.png" descr="https://lh6.googleusercontent.com/Ke4aVkBNlQyccwmn8s6vKMgXPkykz98o_Q4fuSALk1YLNipiJVXrpJVgQgSG74LlwoZcWlKMRTPuBAczWVhDkmblhk9dnxP70JcY00XFXHoVchQ8rQpziASK4KLg0g"/>
                    <pic:cNvPicPr preferRelativeResize="0"/>
                  </pic:nvPicPr>
                  <pic:blipFill>
                    <a:blip r:embed="rId18"/>
                    <a:srcRect/>
                    <a:stretch>
                      <a:fillRect/>
                    </a:stretch>
                  </pic:blipFill>
                  <pic:spPr>
                    <a:xfrm>
                      <a:off x="0" y="0"/>
                      <a:ext cx="2257425" cy="1428750"/>
                    </a:xfrm>
                    <a:prstGeom prst="rect">
                      <a:avLst/>
                    </a:prstGeom>
                    <a:ln/>
                  </pic:spPr>
                </pic:pic>
              </a:graphicData>
            </a:graphic>
          </wp:inline>
        </w:drawing>
      </w:r>
      <w:r w:rsidR="008338CF">
        <w:rPr>
          <w:rFonts w:ascii="Arial" w:hAnsi="Arial" w:cs="Arial"/>
          <w:sz w:val="24"/>
          <w:szCs w:val="24"/>
        </w:rPr>
        <w:tab/>
      </w:r>
      <w:r w:rsidR="008338CF">
        <w:rPr>
          <w:rFonts w:ascii="Arial" w:hAnsi="Arial" w:cs="Arial"/>
          <w:sz w:val="24"/>
          <w:szCs w:val="24"/>
        </w:rPr>
        <w:tab/>
      </w:r>
      <w:r w:rsidR="00DA21EB">
        <w:rPr>
          <w:rFonts w:ascii="Arial" w:eastAsia="Arial" w:hAnsi="Arial" w:cs="Arial"/>
          <w:b/>
          <w:noProof/>
          <w:sz w:val="24"/>
          <w:szCs w:val="24"/>
          <w:lang w:eastAsia="es-CO"/>
        </w:rPr>
        <w:t xml:space="preserve">     </w:t>
      </w:r>
    </w:p>
    <w:p w14:paraId="1E8B3DDC" w14:textId="740FB569" w:rsidR="000B588D" w:rsidRPr="002F2531" w:rsidRDefault="000B588D" w:rsidP="00506F53">
      <w:pPr>
        <w:pStyle w:val="Sinespaciado"/>
        <w:jc w:val="left"/>
        <w:rPr>
          <w:rFonts w:ascii="Arial" w:hAnsi="Arial" w:cs="Arial"/>
          <w:b/>
          <w:sz w:val="24"/>
          <w:szCs w:val="24"/>
        </w:rPr>
      </w:pPr>
      <w:r w:rsidRPr="002F2531">
        <w:rPr>
          <w:rFonts w:ascii="Arial" w:hAnsi="Arial" w:cs="Arial"/>
          <w:b/>
          <w:sz w:val="24"/>
          <w:szCs w:val="24"/>
        </w:rPr>
        <w:t>JAIRO HUMBERTO CRISTO CORREA.</w:t>
      </w:r>
      <w:r w:rsidR="00DA21EB">
        <w:rPr>
          <w:rFonts w:ascii="Arial" w:hAnsi="Arial" w:cs="Arial"/>
          <w:b/>
          <w:sz w:val="24"/>
          <w:szCs w:val="24"/>
        </w:rPr>
        <w:t xml:space="preserve">      </w:t>
      </w:r>
      <w:r w:rsidR="001B4AC7">
        <w:rPr>
          <w:rFonts w:ascii="Arial" w:hAnsi="Arial" w:cs="Arial"/>
          <w:b/>
          <w:sz w:val="24"/>
          <w:szCs w:val="24"/>
        </w:rPr>
        <w:br/>
      </w:r>
      <w:r w:rsidR="001B4AC7" w:rsidRPr="005B5151">
        <w:rPr>
          <w:rFonts w:ascii="Arial" w:hAnsi="Arial" w:cs="Arial"/>
          <w:sz w:val="24"/>
          <w:szCs w:val="24"/>
        </w:rPr>
        <w:t xml:space="preserve">Representante a la Cámara </w:t>
      </w:r>
      <w:r w:rsidR="001B4AC7">
        <w:rPr>
          <w:rFonts w:ascii="Arial" w:hAnsi="Arial" w:cs="Arial"/>
          <w:sz w:val="24"/>
          <w:szCs w:val="24"/>
        </w:rPr>
        <w:t xml:space="preserve">                                           </w:t>
      </w:r>
    </w:p>
    <w:p w14:paraId="10E92B42" w14:textId="77777777" w:rsidR="000B588D" w:rsidRDefault="000B588D" w:rsidP="00506F53">
      <w:pPr>
        <w:pStyle w:val="Sinespaciado"/>
        <w:jc w:val="left"/>
        <w:rPr>
          <w:rFonts w:ascii="Arial" w:hAnsi="Arial" w:cs="Arial"/>
          <w:sz w:val="24"/>
          <w:szCs w:val="24"/>
        </w:rPr>
      </w:pPr>
      <w:r>
        <w:rPr>
          <w:rFonts w:ascii="Arial" w:hAnsi="Arial" w:cs="Arial"/>
          <w:sz w:val="24"/>
          <w:szCs w:val="24"/>
        </w:rPr>
        <w:t>Departamento Norte de Santander</w:t>
      </w:r>
    </w:p>
    <w:p w14:paraId="1D433000" w14:textId="35951F48" w:rsidR="008338CF" w:rsidRPr="00F65518" w:rsidRDefault="008338CF" w:rsidP="008338CF">
      <w:pPr>
        <w:pStyle w:val="Sinespaciado"/>
        <w:rPr>
          <w:rFonts w:ascii="Arial" w:hAnsi="Arial" w:cs="Arial"/>
          <w:sz w:val="24"/>
          <w:szCs w:val="24"/>
        </w:rPr>
      </w:pPr>
    </w:p>
    <w:p w14:paraId="2FDAB2CA" w14:textId="77777777" w:rsidR="008364B5" w:rsidRDefault="008364B5" w:rsidP="00BF3E75">
      <w:pPr>
        <w:spacing w:after="0" w:line="264" w:lineRule="auto"/>
        <w:rPr>
          <w:rFonts w:ascii="Arial" w:hAnsi="Arial" w:cs="Arial"/>
          <w:b/>
          <w:sz w:val="24"/>
          <w:szCs w:val="24"/>
        </w:rPr>
      </w:pPr>
    </w:p>
    <w:p w14:paraId="7409B464" w14:textId="77777777" w:rsidR="008364B5" w:rsidRDefault="008364B5" w:rsidP="00BF3E75">
      <w:pPr>
        <w:spacing w:after="0" w:line="264" w:lineRule="auto"/>
        <w:rPr>
          <w:rFonts w:ascii="Arial" w:hAnsi="Arial" w:cs="Arial"/>
          <w:b/>
          <w:sz w:val="24"/>
          <w:szCs w:val="24"/>
        </w:rPr>
      </w:pPr>
    </w:p>
    <w:p w14:paraId="335A4555" w14:textId="77777777" w:rsidR="008364B5" w:rsidRDefault="008364B5" w:rsidP="00BF3E75">
      <w:pPr>
        <w:spacing w:after="0" w:line="264" w:lineRule="auto"/>
        <w:rPr>
          <w:rFonts w:ascii="Arial" w:hAnsi="Arial" w:cs="Arial"/>
          <w:b/>
          <w:sz w:val="24"/>
          <w:szCs w:val="24"/>
        </w:rPr>
      </w:pPr>
    </w:p>
    <w:p w14:paraId="6D231C47" w14:textId="77777777" w:rsidR="000B588D" w:rsidRDefault="000B588D" w:rsidP="00BF3E75">
      <w:pPr>
        <w:spacing w:after="0" w:line="264" w:lineRule="auto"/>
        <w:rPr>
          <w:rFonts w:ascii="Arial" w:hAnsi="Arial" w:cs="Arial"/>
          <w:b/>
          <w:sz w:val="24"/>
          <w:szCs w:val="24"/>
        </w:rPr>
      </w:pPr>
    </w:p>
    <w:p w14:paraId="7700C2A8" w14:textId="77777777" w:rsidR="000B588D" w:rsidRDefault="000B588D" w:rsidP="00BF3E75">
      <w:pPr>
        <w:spacing w:after="0" w:line="264" w:lineRule="auto"/>
        <w:rPr>
          <w:rFonts w:ascii="Arial" w:hAnsi="Arial" w:cs="Arial"/>
          <w:b/>
          <w:sz w:val="24"/>
          <w:szCs w:val="24"/>
        </w:rPr>
      </w:pPr>
    </w:p>
    <w:p w14:paraId="73389267" w14:textId="77777777" w:rsidR="000B588D" w:rsidRDefault="000B588D" w:rsidP="00BF3E75">
      <w:pPr>
        <w:spacing w:after="0" w:line="264" w:lineRule="auto"/>
        <w:rPr>
          <w:rFonts w:ascii="Arial" w:hAnsi="Arial" w:cs="Arial"/>
          <w:b/>
          <w:sz w:val="24"/>
          <w:szCs w:val="24"/>
        </w:rPr>
      </w:pPr>
    </w:p>
    <w:p w14:paraId="5C555E7F" w14:textId="77777777" w:rsidR="000B588D" w:rsidRDefault="000B588D" w:rsidP="00BF3E75">
      <w:pPr>
        <w:spacing w:after="0" w:line="264" w:lineRule="auto"/>
        <w:rPr>
          <w:rFonts w:ascii="Arial" w:hAnsi="Arial" w:cs="Arial"/>
          <w:b/>
          <w:sz w:val="24"/>
          <w:szCs w:val="24"/>
        </w:rPr>
      </w:pPr>
    </w:p>
    <w:p w14:paraId="52170953" w14:textId="77777777" w:rsidR="000B588D" w:rsidRDefault="000B588D" w:rsidP="00BF3E75">
      <w:pPr>
        <w:spacing w:after="0" w:line="264" w:lineRule="auto"/>
        <w:rPr>
          <w:rFonts w:ascii="Arial" w:hAnsi="Arial" w:cs="Arial"/>
          <w:b/>
          <w:sz w:val="24"/>
          <w:szCs w:val="24"/>
        </w:rPr>
      </w:pPr>
    </w:p>
    <w:p w14:paraId="58CD912A" w14:textId="77777777" w:rsidR="000B588D" w:rsidRDefault="000B588D" w:rsidP="00BF3E75">
      <w:pPr>
        <w:spacing w:after="0" w:line="264" w:lineRule="auto"/>
        <w:rPr>
          <w:rFonts w:ascii="Arial" w:hAnsi="Arial" w:cs="Arial"/>
          <w:b/>
          <w:sz w:val="24"/>
          <w:szCs w:val="24"/>
        </w:rPr>
      </w:pPr>
    </w:p>
    <w:p w14:paraId="6146D431" w14:textId="77777777" w:rsidR="000B588D" w:rsidRDefault="000B588D" w:rsidP="00BF3E75">
      <w:pPr>
        <w:spacing w:after="0" w:line="264" w:lineRule="auto"/>
        <w:rPr>
          <w:rFonts w:ascii="Arial" w:hAnsi="Arial" w:cs="Arial"/>
          <w:b/>
          <w:sz w:val="24"/>
          <w:szCs w:val="24"/>
        </w:rPr>
      </w:pPr>
    </w:p>
    <w:p w14:paraId="75475721" w14:textId="77777777" w:rsidR="000B588D" w:rsidRDefault="000B588D" w:rsidP="00BF3E75">
      <w:pPr>
        <w:spacing w:after="0" w:line="264" w:lineRule="auto"/>
        <w:rPr>
          <w:rFonts w:ascii="Arial" w:hAnsi="Arial" w:cs="Arial"/>
          <w:b/>
          <w:sz w:val="24"/>
          <w:szCs w:val="24"/>
        </w:rPr>
      </w:pPr>
    </w:p>
    <w:p w14:paraId="4CE68C71" w14:textId="77777777" w:rsidR="000B588D" w:rsidRDefault="000B588D" w:rsidP="00BF3E75">
      <w:pPr>
        <w:spacing w:after="0" w:line="264" w:lineRule="auto"/>
        <w:rPr>
          <w:rFonts w:ascii="Arial" w:hAnsi="Arial" w:cs="Arial"/>
          <w:b/>
          <w:sz w:val="24"/>
          <w:szCs w:val="24"/>
        </w:rPr>
      </w:pPr>
    </w:p>
    <w:p w14:paraId="43A6A3D7" w14:textId="77777777" w:rsidR="000B588D" w:rsidRDefault="000B588D" w:rsidP="00BF3E75">
      <w:pPr>
        <w:spacing w:after="0" w:line="264" w:lineRule="auto"/>
        <w:rPr>
          <w:rFonts w:ascii="Arial" w:hAnsi="Arial" w:cs="Arial"/>
          <w:b/>
          <w:sz w:val="24"/>
          <w:szCs w:val="24"/>
        </w:rPr>
      </w:pPr>
    </w:p>
    <w:p w14:paraId="6AE8524F" w14:textId="77777777" w:rsidR="000B588D" w:rsidRDefault="000B588D" w:rsidP="00BF3E75">
      <w:pPr>
        <w:spacing w:after="0" w:line="264" w:lineRule="auto"/>
        <w:rPr>
          <w:rFonts w:ascii="Arial" w:hAnsi="Arial" w:cs="Arial"/>
          <w:b/>
          <w:sz w:val="24"/>
          <w:szCs w:val="24"/>
        </w:rPr>
      </w:pPr>
    </w:p>
    <w:p w14:paraId="6DAA8D6B" w14:textId="77777777" w:rsidR="000B588D" w:rsidRDefault="000B588D" w:rsidP="00BF3E75">
      <w:pPr>
        <w:spacing w:after="0" w:line="264" w:lineRule="auto"/>
        <w:rPr>
          <w:rFonts w:ascii="Arial" w:hAnsi="Arial" w:cs="Arial"/>
          <w:b/>
          <w:sz w:val="24"/>
          <w:szCs w:val="24"/>
        </w:rPr>
      </w:pPr>
    </w:p>
    <w:p w14:paraId="4300314A" w14:textId="77777777" w:rsidR="000B588D" w:rsidRDefault="000B588D" w:rsidP="00BF3E75">
      <w:pPr>
        <w:spacing w:after="0" w:line="264" w:lineRule="auto"/>
        <w:rPr>
          <w:rFonts w:ascii="Arial" w:hAnsi="Arial" w:cs="Arial"/>
          <w:b/>
          <w:sz w:val="24"/>
          <w:szCs w:val="24"/>
        </w:rPr>
      </w:pPr>
    </w:p>
    <w:p w14:paraId="796FC19D" w14:textId="77777777" w:rsidR="000B588D" w:rsidRDefault="000B588D" w:rsidP="00BF3E75">
      <w:pPr>
        <w:spacing w:after="0" w:line="264" w:lineRule="auto"/>
        <w:rPr>
          <w:rFonts w:ascii="Arial" w:hAnsi="Arial" w:cs="Arial"/>
          <w:b/>
          <w:sz w:val="24"/>
          <w:szCs w:val="24"/>
        </w:rPr>
      </w:pPr>
    </w:p>
    <w:p w14:paraId="4F63AD27" w14:textId="77777777" w:rsidR="000B588D" w:rsidRDefault="000B588D" w:rsidP="00BF3E75">
      <w:pPr>
        <w:spacing w:after="0" w:line="264" w:lineRule="auto"/>
        <w:rPr>
          <w:rFonts w:ascii="Arial" w:hAnsi="Arial" w:cs="Arial"/>
          <w:b/>
          <w:sz w:val="24"/>
          <w:szCs w:val="24"/>
        </w:rPr>
      </w:pPr>
    </w:p>
    <w:p w14:paraId="3DF69A98" w14:textId="77777777" w:rsidR="000B588D" w:rsidRDefault="000B588D" w:rsidP="00BF3E75">
      <w:pPr>
        <w:spacing w:after="0" w:line="264" w:lineRule="auto"/>
        <w:rPr>
          <w:rFonts w:ascii="Arial" w:hAnsi="Arial" w:cs="Arial"/>
          <w:b/>
          <w:sz w:val="24"/>
          <w:szCs w:val="24"/>
        </w:rPr>
      </w:pPr>
    </w:p>
    <w:p w14:paraId="38958280" w14:textId="77777777" w:rsidR="000B588D" w:rsidRDefault="000B588D" w:rsidP="00BF3E75">
      <w:pPr>
        <w:spacing w:after="0" w:line="264" w:lineRule="auto"/>
        <w:rPr>
          <w:rFonts w:ascii="Arial" w:hAnsi="Arial" w:cs="Arial"/>
          <w:b/>
          <w:sz w:val="24"/>
          <w:szCs w:val="24"/>
        </w:rPr>
      </w:pPr>
    </w:p>
    <w:p w14:paraId="5ABC34B3" w14:textId="77777777" w:rsidR="000B588D" w:rsidRDefault="000B588D" w:rsidP="00BF3E75">
      <w:pPr>
        <w:spacing w:after="0" w:line="264" w:lineRule="auto"/>
        <w:rPr>
          <w:rFonts w:ascii="Arial" w:hAnsi="Arial" w:cs="Arial"/>
          <w:b/>
          <w:sz w:val="24"/>
          <w:szCs w:val="24"/>
        </w:rPr>
      </w:pPr>
    </w:p>
    <w:p w14:paraId="1CFB1152" w14:textId="77777777" w:rsidR="005D5F86" w:rsidRPr="005D5F86" w:rsidRDefault="005D5F86" w:rsidP="00BF3E75">
      <w:pPr>
        <w:spacing w:after="0" w:line="264" w:lineRule="auto"/>
        <w:rPr>
          <w:rFonts w:ascii="Arial" w:hAnsi="Arial" w:cs="Arial"/>
          <w:b/>
          <w:sz w:val="24"/>
          <w:szCs w:val="24"/>
        </w:rPr>
      </w:pPr>
      <w:r w:rsidRPr="005D5F86">
        <w:rPr>
          <w:rFonts w:ascii="Arial" w:hAnsi="Arial" w:cs="Arial"/>
          <w:b/>
          <w:sz w:val="24"/>
          <w:szCs w:val="24"/>
        </w:rPr>
        <w:lastRenderedPageBreak/>
        <w:t xml:space="preserve">EXPOSICIÓN DE MOTIVOS </w:t>
      </w:r>
    </w:p>
    <w:p w14:paraId="66D4337B" w14:textId="77777777" w:rsidR="005D5F86" w:rsidRPr="005D5F86" w:rsidRDefault="005D5F86" w:rsidP="00BF3E75">
      <w:pPr>
        <w:spacing w:after="0" w:line="264" w:lineRule="auto"/>
        <w:rPr>
          <w:rFonts w:ascii="Arial" w:hAnsi="Arial" w:cs="Arial"/>
          <w:sz w:val="24"/>
          <w:szCs w:val="24"/>
        </w:rPr>
      </w:pPr>
    </w:p>
    <w:p w14:paraId="75C7D477" w14:textId="77777777" w:rsidR="005D5F86" w:rsidRPr="00D322E6" w:rsidRDefault="00F77A3B" w:rsidP="00BF3E75">
      <w:pPr>
        <w:spacing w:after="0" w:line="264" w:lineRule="auto"/>
        <w:jc w:val="both"/>
        <w:rPr>
          <w:rFonts w:ascii="Arial" w:hAnsi="Arial" w:cs="Arial"/>
          <w:b/>
          <w:sz w:val="24"/>
          <w:szCs w:val="24"/>
        </w:rPr>
      </w:pPr>
      <w:r w:rsidRPr="00D322E6">
        <w:rPr>
          <w:rFonts w:ascii="Arial" w:hAnsi="Arial" w:cs="Arial"/>
          <w:b/>
          <w:sz w:val="24"/>
          <w:szCs w:val="24"/>
        </w:rPr>
        <w:t xml:space="preserve">INTRODUCCIÓN </w:t>
      </w:r>
    </w:p>
    <w:p w14:paraId="0E2ED0D2" w14:textId="77777777" w:rsidR="00D322E6" w:rsidRDefault="00D322E6" w:rsidP="008273C4">
      <w:pPr>
        <w:spacing w:after="0" w:line="264" w:lineRule="auto"/>
        <w:jc w:val="both"/>
        <w:rPr>
          <w:rFonts w:ascii="Arial" w:hAnsi="Arial" w:cs="Arial"/>
          <w:sz w:val="24"/>
          <w:szCs w:val="24"/>
        </w:rPr>
      </w:pPr>
    </w:p>
    <w:p w14:paraId="350DB7DF" w14:textId="14069910" w:rsidR="009B59EE" w:rsidRDefault="00DC50C2" w:rsidP="009B59EE">
      <w:pPr>
        <w:spacing w:after="0" w:line="264" w:lineRule="auto"/>
        <w:jc w:val="both"/>
        <w:rPr>
          <w:rFonts w:ascii="Arial" w:hAnsi="Arial" w:cs="Arial"/>
          <w:sz w:val="24"/>
        </w:rPr>
      </w:pPr>
      <w:r>
        <w:rPr>
          <w:rFonts w:ascii="Arial" w:hAnsi="Arial" w:cs="Arial"/>
          <w:sz w:val="24"/>
        </w:rPr>
        <w:t xml:space="preserve">El presente </w:t>
      </w:r>
      <w:r w:rsidR="008273C4" w:rsidRPr="00E34A0A">
        <w:rPr>
          <w:rFonts w:ascii="Arial" w:hAnsi="Arial" w:cs="Arial"/>
          <w:sz w:val="24"/>
        </w:rPr>
        <w:t xml:space="preserve">proyecto de Ley </w:t>
      </w:r>
      <w:r>
        <w:rPr>
          <w:rFonts w:ascii="Arial" w:hAnsi="Arial" w:cs="Arial"/>
          <w:sz w:val="24"/>
        </w:rPr>
        <w:t xml:space="preserve">tiene como finalidad </w:t>
      </w:r>
      <w:r w:rsidR="008273C4" w:rsidRPr="00E34A0A">
        <w:rPr>
          <w:rFonts w:ascii="Arial" w:hAnsi="Arial" w:cs="Arial"/>
          <w:sz w:val="24"/>
        </w:rPr>
        <w:t xml:space="preserve">establecer </w:t>
      </w:r>
      <w:r w:rsidRPr="005F208A">
        <w:rPr>
          <w:rFonts w:ascii="Arial" w:hAnsi="Arial" w:cs="Arial"/>
          <w:sz w:val="24"/>
          <w:szCs w:val="24"/>
        </w:rPr>
        <w:t>parámetros</w:t>
      </w:r>
      <w:r w:rsidR="009B59EE">
        <w:rPr>
          <w:rFonts w:ascii="Arial" w:hAnsi="Arial" w:cs="Arial"/>
          <w:sz w:val="24"/>
          <w:szCs w:val="24"/>
        </w:rPr>
        <w:t xml:space="preserve"> claros para que los consejos, colegios o juntas de profesionales, previamente constituidas y legalmente habilitadas, puedan fijar las tarifas de cobro para los trámites de expedición de las </w:t>
      </w:r>
      <w:r w:rsidRPr="005F208A">
        <w:rPr>
          <w:rFonts w:ascii="Arial" w:hAnsi="Arial" w:cs="Arial"/>
          <w:sz w:val="24"/>
          <w:szCs w:val="24"/>
        </w:rPr>
        <w:t>tarjetas y/o matriculas profesionales</w:t>
      </w:r>
      <w:r w:rsidR="009B59EE">
        <w:rPr>
          <w:rFonts w:ascii="Arial" w:hAnsi="Arial" w:cs="Arial"/>
          <w:sz w:val="24"/>
          <w:szCs w:val="24"/>
        </w:rPr>
        <w:t xml:space="preserve">. Para lo cual, </w:t>
      </w:r>
      <w:r w:rsidR="009B59EE">
        <w:rPr>
          <w:rFonts w:ascii="Arial" w:hAnsi="Arial" w:cs="Arial"/>
          <w:sz w:val="24"/>
        </w:rPr>
        <w:t xml:space="preserve">a continuación se expone </w:t>
      </w:r>
      <w:r w:rsidR="008273C4" w:rsidRPr="00E34A0A">
        <w:rPr>
          <w:rFonts w:ascii="Arial" w:hAnsi="Arial" w:cs="Arial"/>
          <w:sz w:val="24"/>
        </w:rPr>
        <w:t>los</w:t>
      </w:r>
      <w:r w:rsidR="009B59EE">
        <w:rPr>
          <w:rFonts w:ascii="Arial" w:hAnsi="Arial" w:cs="Arial"/>
          <w:sz w:val="24"/>
        </w:rPr>
        <w:t xml:space="preserve"> fundamentos constitucionales, </w:t>
      </w:r>
      <w:r w:rsidR="008273C4" w:rsidRPr="00E34A0A">
        <w:rPr>
          <w:rFonts w:ascii="Arial" w:hAnsi="Arial" w:cs="Arial"/>
          <w:sz w:val="24"/>
        </w:rPr>
        <w:t xml:space="preserve">legales </w:t>
      </w:r>
      <w:r w:rsidR="009B59EE">
        <w:rPr>
          <w:rFonts w:ascii="Arial" w:hAnsi="Arial" w:cs="Arial"/>
          <w:sz w:val="24"/>
        </w:rPr>
        <w:t xml:space="preserve">y jurisprudenciales en que se sustenta la </w:t>
      </w:r>
      <w:r w:rsidR="007E0A2B">
        <w:rPr>
          <w:rFonts w:ascii="Arial" w:hAnsi="Arial" w:cs="Arial"/>
          <w:sz w:val="24"/>
        </w:rPr>
        <w:t xml:space="preserve">restricción </w:t>
      </w:r>
      <w:r w:rsidR="00BE24AE">
        <w:rPr>
          <w:rFonts w:ascii="Arial" w:hAnsi="Arial" w:cs="Arial"/>
          <w:sz w:val="24"/>
        </w:rPr>
        <w:t xml:space="preserve">a los principios de libertad e igualdad en materia laboral, de ciertas profesiones que </w:t>
      </w:r>
      <w:r w:rsidR="007E0A2B">
        <w:rPr>
          <w:rFonts w:ascii="Arial" w:hAnsi="Arial" w:cs="Arial"/>
          <w:sz w:val="24"/>
        </w:rPr>
        <w:t xml:space="preserve">implican riesgo social o </w:t>
      </w:r>
      <w:r w:rsidR="00BE24AE">
        <w:rPr>
          <w:rFonts w:ascii="Arial" w:hAnsi="Arial" w:cs="Arial"/>
          <w:sz w:val="24"/>
        </w:rPr>
        <w:t>potencial</w:t>
      </w:r>
      <w:r w:rsidR="007E0A2B">
        <w:rPr>
          <w:rFonts w:ascii="Arial" w:hAnsi="Arial" w:cs="Arial"/>
          <w:sz w:val="24"/>
        </w:rPr>
        <w:t xml:space="preserve"> </w:t>
      </w:r>
      <w:r w:rsidR="00BE24AE">
        <w:rPr>
          <w:rFonts w:ascii="Arial" w:hAnsi="Arial" w:cs="Arial"/>
          <w:sz w:val="24"/>
          <w:szCs w:val="24"/>
        </w:rPr>
        <w:t>daño individual o colectivo</w:t>
      </w:r>
      <w:r w:rsidR="007E0A2B">
        <w:rPr>
          <w:rFonts w:ascii="Arial" w:hAnsi="Arial" w:cs="Arial"/>
          <w:sz w:val="24"/>
          <w:szCs w:val="24"/>
        </w:rPr>
        <w:t>,</w:t>
      </w:r>
      <w:r w:rsidR="00BE24AE">
        <w:rPr>
          <w:rFonts w:ascii="Arial" w:hAnsi="Arial" w:cs="Arial"/>
          <w:sz w:val="24"/>
          <w:szCs w:val="24"/>
        </w:rPr>
        <w:t xml:space="preserve"> lo que amerita la conveniencia de la acreditación de requisitos de idoneidad. </w:t>
      </w:r>
      <w:r w:rsidR="007E0A2B">
        <w:rPr>
          <w:rFonts w:ascii="Arial" w:hAnsi="Arial" w:cs="Arial"/>
          <w:sz w:val="24"/>
          <w:szCs w:val="24"/>
        </w:rPr>
        <w:t xml:space="preserve"> </w:t>
      </w:r>
    </w:p>
    <w:p w14:paraId="6A53A699" w14:textId="77777777" w:rsidR="009B59EE" w:rsidRDefault="009B59EE" w:rsidP="009B59EE">
      <w:pPr>
        <w:spacing w:after="0" w:line="264" w:lineRule="auto"/>
        <w:jc w:val="both"/>
        <w:rPr>
          <w:rFonts w:ascii="Arial" w:hAnsi="Arial" w:cs="Arial"/>
          <w:sz w:val="24"/>
        </w:rPr>
      </w:pPr>
    </w:p>
    <w:p w14:paraId="262B2B74" w14:textId="77777777" w:rsidR="008273C4" w:rsidRPr="00E34A0A" w:rsidRDefault="00BE24AE" w:rsidP="00F149EC">
      <w:pPr>
        <w:spacing w:after="0" w:line="264" w:lineRule="auto"/>
        <w:jc w:val="both"/>
        <w:rPr>
          <w:rFonts w:ascii="Arial" w:hAnsi="Arial" w:cs="Arial"/>
          <w:sz w:val="24"/>
        </w:rPr>
      </w:pPr>
      <w:r>
        <w:rPr>
          <w:rFonts w:ascii="Arial" w:hAnsi="Arial" w:cs="Arial"/>
          <w:sz w:val="24"/>
        </w:rPr>
        <w:t xml:space="preserve">Posteriormente, </w:t>
      </w:r>
      <w:r w:rsidR="002F7992">
        <w:rPr>
          <w:rFonts w:ascii="Arial" w:hAnsi="Arial" w:cs="Arial"/>
          <w:sz w:val="24"/>
        </w:rPr>
        <w:t xml:space="preserve">en el ámbito de aplicación </w:t>
      </w:r>
      <w:r>
        <w:rPr>
          <w:rFonts w:ascii="Arial" w:hAnsi="Arial" w:cs="Arial"/>
          <w:sz w:val="24"/>
        </w:rPr>
        <w:t>se expondrá los motivos que argumentan la conveniencia</w:t>
      </w:r>
      <w:r w:rsidR="002F7992">
        <w:rPr>
          <w:rFonts w:ascii="Arial" w:hAnsi="Arial" w:cs="Arial"/>
          <w:sz w:val="24"/>
        </w:rPr>
        <w:t xml:space="preserve"> del presente</w:t>
      </w:r>
      <w:r>
        <w:rPr>
          <w:rFonts w:ascii="Arial" w:hAnsi="Arial" w:cs="Arial"/>
          <w:sz w:val="24"/>
        </w:rPr>
        <w:t xml:space="preserve"> marco de regulación,</w:t>
      </w:r>
      <w:r w:rsidR="002F7992">
        <w:rPr>
          <w:rFonts w:ascii="Arial" w:hAnsi="Arial" w:cs="Arial"/>
          <w:sz w:val="24"/>
        </w:rPr>
        <w:t xml:space="preserve"> aportando para tal caso, cifras oficiales del número de egresados por áreas de conocimiento</w:t>
      </w:r>
      <w:r w:rsidR="008400A7">
        <w:rPr>
          <w:rFonts w:ascii="Arial" w:hAnsi="Arial" w:cs="Arial"/>
          <w:sz w:val="24"/>
        </w:rPr>
        <w:t xml:space="preserve"> que por su profesión deben tramitar la expedición del documento, seguido de la exposición de los diferentes </w:t>
      </w:r>
      <w:r w:rsidR="002F7992">
        <w:rPr>
          <w:rFonts w:ascii="Arial" w:hAnsi="Arial" w:cs="Arial"/>
          <w:sz w:val="24"/>
        </w:rPr>
        <w:t xml:space="preserve">criterios </w:t>
      </w:r>
      <w:r w:rsidR="008400A7">
        <w:rPr>
          <w:rFonts w:ascii="Arial" w:hAnsi="Arial" w:cs="Arial"/>
          <w:sz w:val="24"/>
        </w:rPr>
        <w:t>de tasación utilizados por</w:t>
      </w:r>
      <w:r>
        <w:rPr>
          <w:rFonts w:ascii="Arial" w:hAnsi="Arial" w:cs="Arial"/>
          <w:sz w:val="24"/>
        </w:rPr>
        <w:t xml:space="preserve"> </w:t>
      </w:r>
      <w:r w:rsidR="008400A7">
        <w:rPr>
          <w:rFonts w:ascii="Arial" w:hAnsi="Arial" w:cs="Arial"/>
          <w:sz w:val="24"/>
        </w:rPr>
        <w:t xml:space="preserve">los </w:t>
      </w:r>
      <w:r w:rsidR="008400A7">
        <w:rPr>
          <w:rFonts w:ascii="Arial" w:hAnsi="Arial" w:cs="Arial"/>
          <w:sz w:val="24"/>
          <w:szCs w:val="24"/>
        </w:rPr>
        <w:t xml:space="preserve">consejos, colegios o juntas de profesionales, que ameritan la necesidad de unificar los parámetros en el cobro de las tarjetas o matriculas profesionales. Finalmente se realiza un análisis de la naturaleza jurídica de los Consejos Profesionales y se abordan </w:t>
      </w:r>
      <w:r w:rsidR="00F149EC">
        <w:rPr>
          <w:rFonts w:ascii="Arial" w:hAnsi="Arial" w:cs="Arial"/>
          <w:sz w:val="24"/>
          <w:szCs w:val="24"/>
        </w:rPr>
        <w:t>las conclusiones</w:t>
      </w:r>
      <w:r w:rsidR="008273C4" w:rsidRPr="00E34A0A">
        <w:rPr>
          <w:rFonts w:ascii="Arial" w:hAnsi="Arial" w:cs="Arial"/>
          <w:sz w:val="24"/>
        </w:rPr>
        <w:t xml:space="preserve"> </w:t>
      </w:r>
      <w:r w:rsidR="00F149EC">
        <w:rPr>
          <w:rFonts w:ascii="Arial" w:hAnsi="Arial" w:cs="Arial"/>
          <w:sz w:val="24"/>
        </w:rPr>
        <w:t>generales del proyecto.</w:t>
      </w:r>
    </w:p>
    <w:p w14:paraId="612EBBE2" w14:textId="77777777" w:rsidR="00F149EC" w:rsidRDefault="00F149EC" w:rsidP="00BF3E75">
      <w:pPr>
        <w:spacing w:after="0" w:line="264" w:lineRule="auto"/>
        <w:jc w:val="both"/>
        <w:rPr>
          <w:rFonts w:ascii="Arial" w:hAnsi="Arial" w:cs="Arial"/>
          <w:sz w:val="24"/>
          <w:szCs w:val="24"/>
        </w:rPr>
      </w:pPr>
    </w:p>
    <w:p w14:paraId="58EAB686" w14:textId="77777777" w:rsidR="00D322E6" w:rsidRPr="00D322E6" w:rsidRDefault="00F77A3B" w:rsidP="00BF3E75">
      <w:pPr>
        <w:spacing w:after="0" w:line="264" w:lineRule="auto"/>
        <w:jc w:val="both"/>
        <w:rPr>
          <w:rFonts w:ascii="Arial" w:hAnsi="Arial" w:cs="Arial"/>
          <w:b/>
          <w:sz w:val="24"/>
          <w:szCs w:val="24"/>
        </w:rPr>
      </w:pPr>
      <w:r w:rsidRPr="00D322E6">
        <w:rPr>
          <w:rFonts w:ascii="Arial" w:hAnsi="Arial" w:cs="Arial"/>
          <w:b/>
          <w:sz w:val="24"/>
          <w:szCs w:val="24"/>
        </w:rPr>
        <w:t xml:space="preserve">JUSTIFICACIÓN </w:t>
      </w:r>
    </w:p>
    <w:p w14:paraId="3F692253" w14:textId="77777777" w:rsidR="005F208A" w:rsidRDefault="005F208A" w:rsidP="00BF3E75">
      <w:pPr>
        <w:spacing w:after="0" w:line="264" w:lineRule="auto"/>
        <w:jc w:val="both"/>
        <w:rPr>
          <w:rFonts w:ascii="Arial" w:hAnsi="Arial" w:cs="Arial"/>
          <w:sz w:val="24"/>
          <w:szCs w:val="24"/>
        </w:rPr>
      </w:pPr>
    </w:p>
    <w:p w14:paraId="3F56965B" w14:textId="77777777" w:rsidR="00A21DB1" w:rsidRPr="00A21DB1" w:rsidRDefault="00DF7F02" w:rsidP="00BF3E75">
      <w:pPr>
        <w:spacing w:after="0" w:line="264" w:lineRule="auto"/>
        <w:jc w:val="both"/>
        <w:rPr>
          <w:rFonts w:ascii="Arial" w:hAnsi="Arial" w:cs="Arial"/>
          <w:i/>
          <w:sz w:val="24"/>
          <w:szCs w:val="24"/>
        </w:rPr>
      </w:pPr>
      <w:r>
        <w:rPr>
          <w:rFonts w:ascii="Arial" w:hAnsi="Arial" w:cs="Arial"/>
          <w:sz w:val="24"/>
          <w:szCs w:val="24"/>
        </w:rPr>
        <w:t xml:space="preserve">Que tal como </w:t>
      </w:r>
      <w:r w:rsidR="00A21DB1">
        <w:rPr>
          <w:rFonts w:ascii="Arial" w:hAnsi="Arial" w:cs="Arial"/>
          <w:sz w:val="24"/>
          <w:szCs w:val="24"/>
        </w:rPr>
        <w:t xml:space="preserve">lo </w:t>
      </w:r>
      <w:r>
        <w:rPr>
          <w:rFonts w:ascii="Arial" w:hAnsi="Arial" w:cs="Arial"/>
          <w:sz w:val="24"/>
          <w:szCs w:val="24"/>
        </w:rPr>
        <w:t xml:space="preserve">menciona la Corte Constitucional, </w:t>
      </w:r>
      <w:r w:rsidR="00A21DB1">
        <w:rPr>
          <w:rFonts w:ascii="Arial" w:hAnsi="Arial" w:cs="Arial"/>
          <w:sz w:val="24"/>
          <w:szCs w:val="24"/>
        </w:rPr>
        <w:t>en Sentencia C-078</w:t>
      </w:r>
      <w:r w:rsidRPr="00DF7F02">
        <w:rPr>
          <w:rFonts w:ascii="Arial" w:hAnsi="Arial" w:cs="Arial"/>
          <w:sz w:val="24"/>
          <w:szCs w:val="24"/>
        </w:rPr>
        <w:t xml:space="preserve"> del </w:t>
      </w:r>
      <w:r w:rsidR="00A21DB1">
        <w:rPr>
          <w:rFonts w:ascii="Arial" w:hAnsi="Arial" w:cs="Arial"/>
          <w:sz w:val="24"/>
          <w:szCs w:val="24"/>
        </w:rPr>
        <w:t xml:space="preserve">06 </w:t>
      </w:r>
      <w:r w:rsidRPr="00DF7F02">
        <w:rPr>
          <w:rFonts w:ascii="Arial" w:hAnsi="Arial" w:cs="Arial"/>
          <w:sz w:val="24"/>
          <w:szCs w:val="24"/>
        </w:rPr>
        <w:t xml:space="preserve">de </w:t>
      </w:r>
      <w:r w:rsidR="00A21DB1">
        <w:rPr>
          <w:rFonts w:ascii="Arial" w:hAnsi="Arial" w:cs="Arial"/>
          <w:sz w:val="24"/>
          <w:szCs w:val="24"/>
        </w:rPr>
        <w:t>febrero de 2003</w:t>
      </w:r>
      <w:r w:rsidRPr="00DF7F02">
        <w:rPr>
          <w:rFonts w:ascii="Arial" w:hAnsi="Arial" w:cs="Arial"/>
          <w:sz w:val="24"/>
          <w:szCs w:val="24"/>
        </w:rPr>
        <w:t xml:space="preserve"> [M.P. </w:t>
      </w:r>
      <w:r w:rsidR="00A21DB1" w:rsidRPr="00A21DB1">
        <w:rPr>
          <w:rFonts w:ascii="Arial" w:hAnsi="Arial" w:cs="Arial"/>
          <w:sz w:val="24"/>
          <w:szCs w:val="24"/>
        </w:rPr>
        <w:t>Clara Inés Vargas Hernández</w:t>
      </w:r>
      <w:r w:rsidRPr="00DF7F02">
        <w:rPr>
          <w:rFonts w:ascii="Arial" w:hAnsi="Arial" w:cs="Arial"/>
          <w:sz w:val="24"/>
          <w:szCs w:val="24"/>
        </w:rPr>
        <w:t xml:space="preserve">], </w:t>
      </w:r>
      <w:r>
        <w:rPr>
          <w:rFonts w:ascii="Arial" w:hAnsi="Arial" w:cs="Arial"/>
          <w:i/>
          <w:sz w:val="24"/>
          <w:szCs w:val="24"/>
        </w:rPr>
        <w:t>“(…)</w:t>
      </w:r>
      <w:r w:rsidR="00A21DB1">
        <w:rPr>
          <w:rFonts w:ascii="Arial" w:hAnsi="Arial" w:cs="Arial"/>
          <w:i/>
          <w:sz w:val="24"/>
          <w:szCs w:val="24"/>
        </w:rPr>
        <w:t xml:space="preserve"> </w:t>
      </w:r>
      <w:r w:rsidR="00A21DB1" w:rsidRPr="00A21DB1">
        <w:rPr>
          <w:rFonts w:ascii="Arial" w:hAnsi="Arial" w:cs="Arial"/>
          <w:i/>
          <w:sz w:val="24"/>
          <w:szCs w:val="24"/>
        </w:rPr>
        <w:t>la determinación del valor de la expedición de la tarjeta debe hacerse de conformidad con los términos de la ley, la cual señalará el sistema y el método para definir la recuperación de los costos de los servicios que se prestan a los usuarios o la participación de los servicios que se les proporcionan y la forma de hacer su reparto, según el art. 338 de la Constitución.</w:t>
      </w:r>
      <w:r>
        <w:rPr>
          <w:rFonts w:ascii="Arial" w:hAnsi="Arial" w:cs="Arial"/>
          <w:i/>
          <w:sz w:val="24"/>
          <w:szCs w:val="24"/>
        </w:rPr>
        <w:t>”</w:t>
      </w:r>
      <w:r>
        <w:rPr>
          <w:rFonts w:ascii="Arial" w:hAnsi="Arial" w:cs="Arial"/>
          <w:b/>
          <w:i/>
          <w:sz w:val="24"/>
          <w:szCs w:val="24"/>
        </w:rPr>
        <w:t xml:space="preserve"> </w:t>
      </w:r>
    </w:p>
    <w:p w14:paraId="77D2F07B" w14:textId="77777777" w:rsidR="00A21DB1" w:rsidRDefault="00A21DB1" w:rsidP="00BF3E75">
      <w:pPr>
        <w:spacing w:after="0" w:line="264" w:lineRule="auto"/>
        <w:jc w:val="both"/>
        <w:rPr>
          <w:rFonts w:ascii="Arial" w:hAnsi="Arial" w:cs="Arial"/>
          <w:b/>
          <w:i/>
          <w:sz w:val="24"/>
          <w:szCs w:val="24"/>
        </w:rPr>
      </w:pPr>
    </w:p>
    <w:p w14:paraId="72608D33" w14:textId="77777777" w:rsidR="00A21DB1" w:rsidRDefault="00A21DB1" w:rsidP="00BF3E75">
      <w:pPr>
        <w:spacing w:after="0" w:line="264" w:lineRule="auto"/>
        <w:jc w:val="both"/>
        <w:rPr>
          <w:rFonts w:ascii="Arial" w:hAnsi="Arial" w:cs="Arial"/>
          <w:sz w:val="24"/>
          <w:szCs w:val="24"/>
        </w:rPr>
      </w:pPr>
      <w:r w:rsidRPr="00A21DB1">
        <w:rPr>
          <w:rFonts w:ascii="Arial" w:hAnsi="Arial" w:cs="Arial"/>
          <w:i/>
          <w:sz w:val="24"/>
          <w:szCs w:val="24"/>
        </w:rPr>
        <w:t>(…)</w:t>
      </w:r>
    </w:p>
    <w:p w14:paraId="7D15DABB" w14:textId="77777777" w:rsidR="00A21DB1" w:rsidRDefault="00A21DB1" w:rsidP="00BF3E75">
      <w:pPr>
        <w:spacing w:after="0" w:line="264" w:lineRule="auto"/>
        <w:jc w:val="both"/>
        <w:rPr>
          <w:rFonts w:ascii="Arial" w:hAnsi="Arial" w:cs="Arial"/>
          <w:sz w:val="24"/>
          <w:szCs w:val="24"/>
        </w:rPr>
      </w:pPr>
    </w:p>
    <w:p w14:paraId="4A7525DA" w14:textId="77777777" w:rsidR="00605536" w:rsidRDefault="00A21DB1" w:rsidP="00605536">
      <w:pPr>
        <w:spacing w:after="0" w:line="264" w:lineRule="auto"/>
        <w:jc w:val="both"/>
        <w:rPr>
          <w:rFonts w:ascii="Arial" w:hAnsi="Arial" w:cs="Arial"/>
          <w:i/>
          <w:sz w:val="24"/>
          <w:szCs w:val="24"/>
        </w:rPr>
      </w:pPr>
      <w:r w:rsidRPr="00A21DB1">
        <w:rPr>
          <w:rFonts w:ascii="Arial" w:hAnsi="Arial" w:cs="Arial"/>
          <w:i/>
          <w:sz w:val="24"/>
          <w:szCs w:val="24"/>
        </w:rPr>
        <w:t>Por lo tanto, de acuerdo con lo dispuesto en el artículo 338 de la Carta dicho valor no puede ser señalado de ma</w:t>
      </w:r>
      <w:r>
        <w:rPr>
          <w:rFonts w:ascii="Arial" w:hAnsi="Arial" w:cs="Arial"/>
          <w:i/>
          <w:sz w:val="24"/>
          <w:szCs w:val="24"/>
        </w:rPr>
        <w:t>nera discrecional por el [Consejo Profesional]</w:t>
      </w:r>
      <w:r w:rsidRPr="00A21DB1">
        <w:rPr>
          <w:rFonts w:ascii="Arial" w:hAnsi="Arial" w:cs="Arial"/>
          <w:i/>
          <w:sz w:val="24"/>
          <w:szCs w:val="24"/>
        </w:rPr>
        <w:t xml:space="preserve"> sino </w:t>
      </w:r>
      <w:r w:rsidRPr="00A21DB1">
        <w:rPr>
          <w:rFonts w:ascii="Arial" w:hAnsi="Arial" w:cs="Arial"/>
          <w:i/>
          <w:sz w:val="24"/>
          <w:szCs w:val="24"/>
          <w:u w:val="single"/>
        </w:rPr>
        <w:t xml:space="preserve">conforme a los parámetros que debe establecer la ley, que para el caso hacen relación al diseño de una metodología que permita establecer los criterios relevantes a partir de los cuales se reconozcan los costos económicos requeridos para la </w:t>
      </w:r>
      <w:r w:rsidRPr="00A21DB1">
        <w:rPr>
          <w:rFonts w:ascii="Arial" w:hAnsi="Arial" w:cs="Arial"/>
          <w:i/>
          <w:sz w:val="24"/>
          <w:szCs w:val="24"/>
          <w:u w:val="single"/>
        </w:rPr>
        <w:lastRenderedPageBreak/>
        <w:t>prestación del servicio, y de un sistema de medición económica y social de aquellos factores que deben manejarse para repartir en forma equitativa esos costos entre los usuarios</w:t>
      </w:r>
      <w:r>
        <w:rPr>
          <w:rFonts w:ascii="Arial" w:hAnsi="Arial" w:cs="Arial"/>
          <w:i/>
          <w:sz w:val="24"/>
          <w:szCs w:val="24"/>
        </w:rPr>
        <w:t xml:space="preserve">.” </w:t>
      </w:r>
      <w:r w:rsidR="00DF7F02">
        <w:rPr>
          <w:rFonts w:ascii="Arial" w:hAnsi="Arial" w:cs="Arial"/>
          <w:sz w:val="24"/>
          <w:szCs w:val="24"/>
        </w:rPr>
        <w:t>(Subrayado fuera de texto)</w:t>
      </w:r>
    </w:p>
    <w:p w14:paraId="0B3A0805" w14:textId="77777777" w:rsidR="00605536" w:rsidRDefault="00605536" w:rsidP="00605536">
      <w:pPr>
        <w:spacing w:after="0" w:line="264" w:lineRule="auto"/>
        <w:jc w:val="both"/>
        <w:rPr>
          <w:rFonts w:ascii="Arial" w:hAnsi="Arial" w:cs="Arial"/>
          <w:i/>
          <w:sz w:val="24"/>
          <w:szCs w:val="24"/>
        </w:rPr>
      </w:pPr>
    </w:p>
    <w:p w14:paraId="4C5269E7" w14:textId="77777777" w:rsidR="00F149EC" w:rsidRDefault="00605536" w:rsidP="00605536">
      <w:pPr>
        <w:spacing w:after="0" w:line="264" w:lineRule="auto"/>
        <w:jc w:val="both"/>
        <w:rPr>
          <w:rFonts w:ascii="Arial" w:hAnsi="Arial" w:cs="Arial"/>
          <w:sz w:val="24"/>
        </w:rPr>
      </w:pPr>
      <w:r>
        <w:rPr>
          <w:rFonts w:ascii="Arial" w:hAnsi="Arial" w:cs="Arial"/>
          <w:sz w:val="24"/>
        </w:rPr>
        <w:t xml:space="preserve">Como quiera que no existe en la legislación nacional vigente un criterio </w:t>
      </w:r>
      <w:r w:rsidR="008C1C15">
        <w:rPr>
          <w:rFonts w:ascii="Arial" w:hAnsi="Arial" w:cs="Arial"/>
          <w:sz w:val="24"/>
        </w:rPr>
        <w:t xml:space="preserve">general y </w:t>
      </w:r>
      <w:r>
        <w:rPr>
          <w:rFonts w:ascii="Arial" w:hAnsi="Arial" w:cs="Arial"/>
          <w:sz w:val="24"/>
        </w:rPr>
        <w:t xml:space="preserve">unificado que determine el valor </w:t>
      </w:r>
      <w:r w:rsidR="008C1C15">
        <w:rPr>
          <w:rFonts w:ascii="Arial" w:hAnsi="Arial" w:cs="Arial"/>
          <w:sz w:val="24"/>
        </w:rPr>
        <w:t xml:space="preserve">para </w:t>
      </w:r>
      <w:r>
        <w:rPr>
          <w:rFonts w:ascii="Arial" w:hAnsi="Arial" w:cs="Arial"/>
          <w:sz w:val="24"/>
        </w:rPr>
        <w:t xml:space="preserve">los </w:t>
      </w:r>
      <w:r w:rsidR="008C1C15">
        <w:rPr>
          <w:rFonts w:ascii="Arial" w:hAnsi="Arial" w:cs="Arial"/>
          <w:sz w:val="24"/>
        </w:rPr>
        <w:t>trámites</w:t>
      </w:r>
      <w:r>
        <w:rPr>
          <w:rFonts w:ascii="Arial" w:hAnsi="Arial" w:cs="Arial"/>
          <w:sz w:val="24"/>
        </w:rPr>
        <w:t xml:space="preserve"> de expedición de las tarjetas profesionales, bajo una metodología </w:t>
      </w:r>
      <w:r w:rsidRPr="00605536">
        <w:rPr>
          <w:rFonts w:ascii="Arial" w:hAnsi="Arial" w:cs="Arial"/>
          <w:sz w:val="24"/>
        </w:rPr>
        <w:t xml:space="preserve">razonable </w:t>
      </w:r>
      <w:r>
        <w:rPr>
          <w:rFonts w:ascii="Arial" w:hAnsi="Arial" w:cs="Arial"/>
          <w:sz w:val="24"/>
        </w:rPr>
        <w:t xml:space="preserve">y proporcional, se </w:t>
      </w:r>
      <w:r w:rsidR="008C1C15">
        <w:rPr>
          <w:rFonts w:ascii="Arial" w:hAnsi="Arial" w:cs="Arial"/>
          <w:sz w:val="24"/>
        </w:rPr>
        <w:t xml:space="preserve">hace necesario establecer un marco normativo aplicable a todas los consejos, colegios y juntas de profesionales que les permitan estandarizar sus valores de cobro.  </w:t>
      </w:r>
    </w:p>
    <w:p w14:paraId="10B5A4B4" w14:textId="77777777" w:rsidR="0094097B" w:rsidRDefault="0094097B" w:rsidP="00BF3E75">
      <w:pPr>
        <w:spacing w:after="0" w:line="264" w:lineRule="auto"/>
        <w:jc w:val="both"/>
        <w:rPr>
          <w:rFonts w:ascii="Arial" w:hAnsi="Arial" w:cs="Arial"/>
          <w:sz w:val="24"/>
          <w:szCs w:val="24"/>
        </w:rPr>
      </w:pPr>
    </w:p>
    <w:p w14:paraId="237C4271" w14:textId="77777777" w:rsidR="005D5F86" w:rsidRDefault="00E429A4" w:rsidP="00BF3E75">
      <w:pPr>
        <w:spacing w:after="0" w:line="264" w:lineRule="auto"/>
        <w:jc w:val="both"/>
        <w:rPr>
          <w:rFonts w:ascii="Arial" w:hAnsi="Arial" w:cs="Arial"/>
          <w:b/>
          <w:sz w:val="24"/>
          <w:szCs w:val="24"/>
        </w:rPr>
      </w:pPr>
      <w:r>
        <w:rPr>
          <w:rFonts w:ascii="Arial" w:hAnsi="Arial" w:cs="Arial"/>
          <w:b/>
          <w:sz w:val="24"/>
          <w:szCs w:val="24"/>
        </w:rPr>
        <w:t xml:space="preserve">I. </w:t>
      </w:r>
      <w:r w:rsidR="005D5F86" w:rsidRPr="005D5F86">
        <w:rPr>
          <w:rFonts w:ascii="Arial" w:hAnsi="Arial" w:cs="Arial"/>
          <w:b/>
          <w:sz w:val="24"/>
          <w:szCs w:val="24"/>
        </w:rPr>
        <w:t>MARCO NORMATIVO</w:t>
      </w:r>
    </w:p>
    <w:p w14:paraId="710DB39A" w14:textId="77777777" w:rsidR="001F4A2E" w:rsidRPr="001F4A2E" w:rsidRDefault="001F4A2E" w:rsidP="00BF3E75">
      <w:pPr>
        <w:spacing w:after="0" w:line="264" w:lineRule="auto"/>
        <w:jc w:val="both"/>
        <w:rPr>
          <w:rFonts w:ascii="Arial" w:hAnsi="Arial" w:cs="Arial"/>
          <w:b/>
          <w:sz w:val="24"/>
          <w:szCs w:val="24"/>
        </w:rPr>
      </w:pPr>
    </w:p>
    <w:p w14:paraId="35B010E2" w14:textId="77777777" w:rsidR="00433020" w:rsidRDefault="009E113D" w:rsidP="00BF3E75">
      <w:pPr>
        <w:spacing w:after="0" w:line="264" w:lineRule="auto"/>
        <w:jc w:val="both"/>
        <w:rPr>
          <w:rFonts w:ascii="Arial" w:hAnsi="Arial" w:cs="Arial"/>
          <w:sz w:val="24"/>
          <w:szCs w:val="24"/>
        </w:rPr>
      </w:pPr>
      <w:r w:rsidRPr="009E113D">
        <w:rPr>
          <w:rFonts w:ascii="Arial" w:hAnsi="Arial" w:cs="Arial"/>
          <w:sz w:val="24"/>
          <w:szCs w:val="24"/>
        </w:rPr>
        <w:t>Previo</w:t>
      </w:r>
      <w:r>
        <w:rPr>
          <w:rFonts w:ascii="Arial" w:hAnsi="Arial" w:cs="Arial"/>
          <w:sz w:val="24"/>
          <w:szCs w:val="24"/>
        </w:rPr>
        <w:t xml:space="preserve"> a abordar en detalla el ámbito normativo aplicable al asunto materia de </w:t>
      </w:r>
      <w:r w:rsidR="00E3581C">
        <w:rPr>
          <w:rFonts w:ascii="Arial" w:hAnsi="Arial" w:cs="Arial"/>
          <w:sz w:val="24"/>
          <w:szCs w:val="24"/>
        </w:rPr>
        <w:t>investigación</w:t>
      </w:r>
      <w:r>
        <w:rPr>
          <w:rFonts w:ascii="Arial" w:hAnsi="Arial" w:cs="Arial"/>
          <w:sz w:val="24"/>
          <w:szCs w:val="24"/>
        </w:rPr>
        <w:t xml:space="preserve">, </w:t>
      </w:r>
      <w:r w:rsidR="00DB4854">
        <w:rPr>
          <w:rFonts w:ascii="Arial" w:hAnsi="Arial" w:cs="Arial"/>
          <w:sz w:val="24"/>
          <w:szCs w:val="24"/>
        </w:rPr>
        <w:t xml:space="preserve">resulta oportuno traer a colación lo previsto </w:t>
      </w:r>
      <w:r w:rsidR="00B73B2B">
        <w:rPr>
          <w:rFonts w:ascii="Arial" w:hAnsi="Arial" w:cs="Arial"/>
          <w:sz w:val="24"/>
          <w:szCs w:val="24"/>
        </w:rPr>
        <w:t xml:space="preserve">en </w:t>
      </w:r>
      <w:r w:rsidR="00E3581C">
        <w:rPr>
          <w:rFonts w:ascii="Arial" w:hAnsi="Arial" w:cs="Arial"/>
          <w:sz w:val="24"/>
          <w:szCs w:val="24"/>
        </w:rPr>
        <w:t xml:space="preserve">el artículo 26 de la </w:t>
      </w:r>
      <w:r w:rsidR="00DB4854">
        <w:rPr>
          <w:rFonts w:ascii="Arial" w:hAnsi="Arial" w:cs="Arial"/>
          <w:sz w:val="24"/>
          <w:szCs w:val="24"/>
        </w:rPr>
        <w:t xml:space="preserve">Constitución Política, </w:t>
      </w:r>
      <w:r w:rsidR="00ED1126">
        <w:rPr>
          <w:rFonts w:ascii="Arial" w:hAnsi="Arial" w:cs="Arial"/>
          <w:sz w:val="24"/>
          <w:szCs w:val="24"/>
        </w:rPr>
        <w:t xml:space="preserve">que </w:t>
      </w:r>
      <w:r w:rsidR="00ED1126" w:rsidRPr="00ED1126">
        <w:rPr>
          <w:rFonts w:ascii="Arial" w:hAnsi="Arial" w:cs="Arial"/>
          <w:sz w:val="24"/>
          <w:szCs w:val="24"/>
        </w:rPr>
        <w:t xml:space="preserve">plantea </w:t>
      </w:r>
      <w:r w:rsidR="008D14E6">
        <w:rPr>
          <w:rFonts w:ascii="Arial" w:hAnsi="Arial" w:cs="Arial"/>
          <w:sz w:val="24"/>
          <w:szCs w:val="24"/>
        </w:rPr>
        <w:t xml:space="preserve">la </w:t>
      </w:r>
      <w:r w:rsidR="00ED1126" w:rsidRPr="00ED1126">
        <w:rPr>
          <w:rFonts w:ascii="Arial" w:hAnsi="Arial" w:cs="Arial"/>
          <w:sz w:val="24"/>
          <w:szCs w:val="24"/>
        </w:rPr>
        <w:t>ponderación de</w:t>
      </w:r>
      <w:r w:rsidR="008D14E6">
        <w:rPr>
          <w:rFonts w:ascii="Arial" w:hAnsi="Arial" w:cs="Arial"/>
          <w:sz w:val="24"/>
          <w:szCs w:val="24"/>
        </w:rPr>
        <w:t>l</w:t>
      </w:r>
      <w:r w:rsidR="00ED1126" w:rsidRPr="00ED1126">
        <w:rPr>
          <w:rFonts w:ascii="Arial" w:hAnsi="Arial" w:cs="Arial"/>
          <w:sz w:val="24"/>
          <w:szCs w:val="24"/>
        </w:rPr>
        <w:t xml:space="preserve"> </w:t>
      </w:r>
      <w:r w:rsidR="008D14E6" w:rsidRPr="00ED1126">
        <w:rPr>
          <w:rFonts w:ascii="Arial" w:hAnsi="Arial" w:cs="Arial"/>
          <w:sz w:val="24"/>
          <w:szCs w:val="24"/>
        </w:rPr>
        <w:t>int</w:t>
      </w:r>
      <w:r w:rsidR="008D14E6">
        <w:rPr>
          <w:rFonts w:ascii="Arial" w:hAnsi="Arial" w:cs="Arial"/>
          <w:sz w:val="24"/>
          <w:szCs w:val="24"/>
        </w:rPr>
        <w:t xml:space="preserve">erés jurídico y </w:t>
      </w:r>
      <w:r w:rsidR="00ED1126">
        <w:rPr>
          <w:rFonts w:ascii="Arial" w:hAnsi="Arial" w:cs="Arial"/>
          <w:sz w:val="24"/>
          <w:szCs w:val="24"/>
        </w:rPr>
        <w:t>constitucional</w:t>
      </w:r>
      <w:r w:rsidR="00ED1126" w:rsidRPr="00ED1126">
        <w:rPr>
          <w:rFonts w:ascii="Arial" w:hAnsi="Arial" w:cs="Arial"/>
          <w:sz w:val="24"/>
          <w:szCs w:val="24"/>
        </w:rPr>
        <w:t xml:space="preserve"> </w:t>
      </w:r>
      <w:r w:rsidR="008D14E6">
        <w:rPr>
          <w:rFonts w:ascii="Arial" w:hAnsi="Arial" w:cs="Arial"/>
          <w:sz w:val="24"/>
          <w:szCs w:val="24"/>
        </w:rPr>
        <w:t xml:space="preserve">en el </w:t>
      </w:r>
      <w:r w:rsidR="00ED1126" w:rsidRPr="00ED1126">
        <w:rPr>
          <w:rFonts w:ascii="Arial" w:hAnsi="Arial" w:cs="Arial"/>
          <w:sz w:val="24"/>
          <w:szCs w:val="24"/>
        </w:rPr>
        <w:t>ejercicio de los derechos fundamentales al libre de</w:t>
      </w:r>
      <w:r w:rsidR="00ED1126">
        <w:rPr>
          <w:rFonts w:ascii="Arial" w:hAnsi="Arial" w:cs="Arial"/>
          <w:sz w:val="24"/>
          <w:szCs w:val="24"/>
        </w:rPr>
        <w:t xml:space="preserve">sarrollo de la personalidad y la </w:t>
      </w:r>
      <w:r w:rsidR="00ED1126" w:rsidRPr="00ED1126">
        <w:rPr>
          <w:rFonts w:ascii="Arial" w:hAnsi="Arial" w:cs="Arial"/>
          <w:sz w:val="24"/>
          <w:szCs w:val="24"/>
        </w:rPr>
        <w:t>libertad de escoger profesión u oficio</w:t>
      </w:r>
      <w:r w:rsidR="00ED1126">
        <w:rPr>
          <w:rFonts w:ascii="Arial" w:hAnsi="Arial" w:cs="Arial"/>
          <w:sz w:val="24"/>
          <w:szCs w:val="24"/>
        </w:rPr>
        <w:t>, pues</w:t>
      </w:r>
      <w:r w:rsidR="00ED1126" w:rsidRPr="00ED1126">
        <w:rPr>
          <w:rFonts w:ascii="Arial" w:hAnsi="Arial" w:cs="Arial"/>
          <w:sz w:val="24"/>
          <w:szCs w:val="24"/>
        </w:rPr>
        <w:t xml:space="preserve"> </w:t>
      </w:r>
      <w:r w:rsidR="002F29CC">
        <w:rPr>
          <w:rFonts w:ascii="Arial" w:hAnsi="Arial" w:cs="Arial"/>
          <w:sz w:val="24"/>
          <w:szCs w:val="24"/>
        </w:rPr>
        <w:t>al tenor dispone</w:t>
      </w:r>
      <w:r w:rsidR="000B0CF7">
        <w:rPr>
          <w:rFonts w:ascii="Arial" w:hAnsi="Arial" w:cs="Arial"/>
          <w:sz w:val="24"/>
          <w:szCs w:val="24"/>
        </w:rPr>
        <w:t xml:space="preserve"> que</w:t>
      </w:r>
      <w:r w:rsidR="002F29CC">
        <w:rPr>
          <w:rFonts w:ascii="Arial" w:hAnsi="Arial" w:cs="Arial"/>
          <w:sz w:val="24"/>
          <w:szCs w:val="24"/>
        </w:rPr>
        <w:t>:</w:t>
      </w:r>
      <w:r w:rsidR="00E3581C">
        <w:rPr>
          <w:rFonts w:ascii="Arial" w:hAnsi="Arial" w:cs="Arial"/>
          <w:sz w:val="24"/>
          <w:szCs w:val="24"/>
        </w:rPr>
        <w:t xml:space="preserve"> </w:t>
      </w:r>
    </w:p>
    <w:p w14:paraId="3E848458" w14:textId="77777777" w:rsidR="001F4A2E" w:rsidRPr="009E113D" w:rsidRDefault="00DB4854" w:rsidP="00BF3E75">
      <w:pPr>
        <w:spacing w:after="0" w:line="264" w:lineRule="auto"/>
        <w:jc w:val="both"/>
        <w:rPr>
          <w:rFonts w:ascii="Arial" w:hAnsi="Arial" w:cs="Arial"/>
          <w:sz w:val="24"/>
          <w:szCs w:val="24"/>
        </w:rPr>
      </w:pPr>
      <w:r>
        <w:rPr>
          <w:rFonts w:ascii="Arial" w:hAnsi="Arial" w:cs="Arial"/>
          <w:sz w:val="24"/>
          <w:szCs w:val="24"/>
        </w:rPr>
        <w:t xml:space="preserve">  </w:t>
      </w:r>
    </w:p>
    <w:p w14:paraId="7CD6006D" w14:textId="77777777" w:rsidR="001F4A2E" w:rsidRPr="001F4A2E" w:rsidRDefault="002F29CC" w:rsidP="00BF3E75">
      <w:pPr>
        <w:spacing w:after="0" w:line="264" w:lineRule="auto"/>
        <w:ind w:left="113" w:right="113"/>
        <w:jc w:val="both"/>
        <w:rPr>
          <w:rFonts w:ascii="Arial" w:hAnsi="Arial" w:cs="Arial"/>
          <w:i/>
          <w:sz w:val="24"/>
          <w:szCs w:val="24"/>
        </w:rPr>
      </w:pPr>
      <w:r w:rsidRPr="002F29CC">
        <w:rPr>
          <w:rFonts w:ascii="Arial" w:hAnsi="Arial" w:cs="Arial"/>
          <w:i/>
          <w:sz w:val="24"/>
          <w:szCs w:val="24"/>
        </w:rPr>
        <w:t>“</w:t>
      </w:r>
      <w:r w:rsidR="000B0CF7">
        <w:rPr>
          <w:rFonts w:ascii="Arial" w:hAnsi="Arial" w:cs="Arial"/>
          <w:i/>
          <w:sz w:val="24"/>
          <w:szCs w:val="24"/>
        </w:rPr>
        <w:t xml:space="preserve">(…) </w:t>
      </w:r>
      <w:r w:rsidR="001F4A2E" w:rsidRPr="001F4A2E">
        <w:rPr>
          <w:rFonts w:ascii="Arial" w:hAnsi="Arial" w:cs="Arial"/>
          <w:i/>
          <w:sz w:val="24"/>
          <w:szCs w:val="24"/>
        </w:rPr>
        <w:t xml:space="preserve">Toda persona es libre de escoger profesión u oficio. </w:t>
      </w:r>
      <w:r w:rsidR="001F4A2E" w:rsidRPr="002F29CC">
        <w:rPr>
          <w:rFonts w:ascii="Arial" w:hAnsi="Arial" w:cs="Arial"/>
          <w:i/>
          <w:sz w:val="24"/>
          <w:szCs w:val="24"/>
          <w:u w:val="single"/>
        </w:rPr>
        <w:t>La ley podrá exigir títulos de idoneidad</w:t>
      </w:r>
      <w:r w:rsidR="001F4A2E" w:rsidRPr="001F4A2E">
        <w:rPr>
          <w:rFonts w:ascii="Arial" w:hAnsi="Arial" w:cs="Arial"/>
          <w:i/>
          <w:sz w:val="24"/>
          <w:szCs w:val="24"/>
        </w:rPr>
        <w:t xml:space="preserve">. Las autoridades competentes inspeccionarán y vigilarán el ejercicio de las profesiones. Las ocupaciones, artes y oficios que no exijan formación académica son de libre ejercicio, </w:t>
      </w:r>
      <w:r w:rsidR="001F4A2E" w:rsidRPr="002F29CC">
        <w:rPr>
          <w:rFonts w:ascii="Arial" w:hAnsi="Arial" w:cs="Arial"/>
          <w:i/>
          <w:sz w:val="24"/>
          <w:szCs w:val="24"/>
          <w:u w:val="single"/>
        </w:rPr>
        <w:t>salvo aquellas que impliquen un riesgo social</w:t>
      </w:r>
      <w:r w:rsidR="001F4A2E" w:rsidRPr="001F4A2E">
        <w:rPr>
          <w:rFonts w:ascii="Arial" w:hAnsi="Arial" w:cs="Arial"/>
          <w:i/>
          <w:sz w:val="24"/>
          <w:szCs w:val="24"/>
        </w:rPr>
        <w:t>.</w:t>
      </w:r>
    </w:p>
    <w:p w14:paraId="38DB5B58" w14:textId="77777777" w:rsidR="001F4A2E" w:rsidRPr="001F4A2E" w:rsidRDefault="001F4A2E" w:rsidP="00BF3E75">
      <w:pPr>
        <w:spacing w:after="0" w:line="264" w:lineRule="auto"/>
        <w:ind w:left="113" w:right="113"/>
        <w:jc w:val="both"/>
        <w:rPr>
          <w:rFonts w:ascii="Arial" w:hAnsi="Arial" w:cs="Arial"/>
          <w:i/>
          <w:sz w:val="24"/>
          <w:szCs w:val="24"/>
        </w:rPr>
      </w:pPr>
    </w:p>
    <w:p w14:paraId="524C21A6" w14:textId="77777777" w:rsidR="001F4A2E" w:rsidRPr="001F4A2E" w:rsidRDefault="001F4A2E" w:rsidP="00BF3E75">
      <w:pPr>
        <w:spacing w:after="0" w:line="264" w:lineRule="auto"/>
        <w:ind w:left="113" w:right="113"/>
        <w:jc w:val="both"/>
        <w:rPr>
          <w:rFonts w:ascii="Arial" w:hAnsi="Arial" w:cs="Arial"/>
          <w:i/>
          <w:sz w:val="24"/>
          <w:szCs w:val="24"/>
        </w:rPr>
      </w:pPr>
      <w:r w:rsidRPr="002F29CC">
        <w:rPr>
          <w:rFonts w:ascii="Arial" w:hAnsi="Arial" w:cs="Arial"/>
          <w:i/>
          <w:sz w:val="24"/>
          <w:szCs w:val="24"/>
          <w:u w:val="single"/>
        </w:rPr>
        <w:t>Las profesiones legalmente reconocidas pueden organizarse en colegios.</w:t>
      </w:r>
      <w:r w:rsidRPr="001F4A2E">
        <w:rPr>
          <w:rFonts w:ascii="Arial" w:hAnsi="Arial" w:cs="Arial"/>
          <w:i/>
          <w:sz w:val="24"/>
          <w:szCs w:val="24"/>
        </w:rPr>
        <w:t xml:space="preserve"> La estructura interna y el funcionamiento de éstos deberán ser democráticos.</w:t>
      </w:r>
    </w:p>
    <w:p w14:paraId="4DB3BF9C" w14:textId="77777777" w:rsidR="001F4A2E" w:rsidRPr="001F4A2E" w:rsidRDefault="001F4A2E" w:rsidP="00BF3E75">
      <w:pPr>
        <w:spacing w:after="0" w:line="264" w:lineRule="auto"/>
        <w:ind w:left="113" w:right="113"/>
        <w:jc w:val="both"/>
        <w:rPr>
          <w:rFonts w:ascii="Arial" w:hAnsi="Arial" w:cs="Arial"/>
          <w:i/>
          <w:sz w:val="24"/>
          <w:szCs w:val="24"/>
        </w:rPr>
      </w:pPr>
    </w:p>
    <w:p w14:paraId="03CAA981" w14:textId="77777777" w:rsidR="00ED1126" w:rsidRDefault="001F4A2E" w:rsidP="00BF3E75">
      <w:pPr>
        <w:spacing w:after="0" w:line="264" w:lineRule="auto"/>
        <w:ind w:left="113" w:right="113"/>
        <w:jc w:val="both"/>
        <w:rPr>
          <w:rFonts w:ascii="Arial" w:hAnsi="Arial" w:cs="Arial"/>
          <w:sz w:val="24"/>
          <w:szCs w:val="24"/>
        </w:rPr>
      </w:pPr>
      <w:r w:rsidRPr="001F4A2E">
        <w:rPr>
          <w:rFonts w:ascii="Arial" w:hAnsi="Arial" w:cs="Arial"/>
          <w:i/>
          <w:sz w:val="24"/>
          <w:szCs w:val="24"/>
        </w:rPr>
        <w:t>La ley podrá asignarles funciones públicas y establecer los debidos controles.</w:t>
      </w:r>
      <w:r w:rsidR="002F29CC">
        <w:rPr>
          <w:rFonts w:ascii="Arial" w:hAnsi="Arial" w:cs="Arial"/>
          <w:i/>
          <w:sz w:val="24"/>
          <w:szCs w:val="24"/>
        </w:rPr>
        <w:t>”</w:t>
      </w:r>
      <w:r w:rsidR="00ED1126">
        <w:rPr>
          <w:rFonts w:ascii="Arial" w:hAnsi="Arial" w:cs="Arial"/>
          <w:sz w:val="24"/>
          <w:szCs w:val="24"/>
        </w:rPr>
        <w:t xml:space="preserve"> (Subrayado fuera de texto).</w:t>
      </w:r>
    </w:p>
    <w:p w14:paraId="10D56793" w14:textId="77777777" w:rsidR="00ED1126" w:rsidRDefault="00ED1126" w:rsidP="00BF3E75">
      <w:pPr>
        <w:spacing w:after="0" w:line="264" w:lineRule="auto"/>
        <w:ind w:right="113"/>
        <w:jc w:val="both"/>
        <w:rPr>
          <w:rFonts w:ascii="Arial" w:hAnsi="Arial" w:cs="Arial"/>
          <w:i/>
          <w:sz w:val="24"/>
          <w:szCs w:val="24"/>
        </w:rPr>
      </w:pPr>
    </w:p>
    <w:p w14:paraId="65F31E3C" w14:textId="77777777" w:rsidR="00610CC7" w:rsidRPr="00610CC7" w:rsidRDefault="00857AF7" w:rsidP="00BF3E75">
      <w:pPr>
        <w:spacing w:after="0" w:line="264" w:lineRule="auto"/>
        <w:ind w:right="113"/>
        <w:jc w:val="both"/>
        <w:rPr>
          <w:rFonts w:ascii="Arial" w:hAnsi="Arial" w:cs="Arial"/>
          <w:sz w:val="24"/>
          <w:szCs w:val="24"/>
        </w:rPr>
      </w:pPr>
      <w:r>
        <w:rPr>
          <w:rFonts w:ascii="Arial" w:hAnsi="Arial" w:cs="Arial"/>
          <w:sz w:val="24"/>
          <w:szCs w:val="24"/>
        </w:rPr>
        <w:t xml:space="preserve">Ahora bien, conforme a la disposición constitucional que antecede y bajo el principio de la libertad de configuración legislativa, corresponde al Congreso de la Republica </w:t>
      </w:r>
      <w:r w:rsidR="00610CC7" w:rsidRPr="00610CC7">
        <w:rPr>
          <w:rFonts w:ascii="Arial" w:hAnsi="Arial" w:cs="Arial"/>
          <w:sz w:val="24"/>
          <w:szCs w:val="24"/>
        </w:rPr>
        <w:t xml:space="preserve">regular la exigencia </w:t>
      </w:r>
      <w:r>
        <w:rPr>
          <w:rFonts w:ascii="Arial" w:hAnsi="Arial" w:cs="Arial"/>
          <w:sz w:val="24"/>
          <w:szCs w:val="24"/>
        </w:rPr>
        <w:t xml:space="preserve">de títulos de idoneidad o lo que es lo mismo la expedición de </w:t>
      </w:r>
      <w:r w:rsidR="00610CC7" w:rsidRPr="00610CC7">
        <w:rPr>
          <w:rFonts w:ascii="Arial" w:hAnsi="Arial" w:cs="Arial"/>
          <w:sz w:val="24"/>
          <w:szCs w:val="24"/>
        </w:rPr>
        <w:t xml:space="preserve">tarjetas profesionales para el ejercicio </w:t>
      </w:r>
      <w:r>
        <w:rPr>
          <w:rFonts w:ascii="Arial" w:hAnsi="Arial" w:cs="Arial"/>
          <w:sz w:val="24"/>
          <w:szCs w:val="24"/>
        </w:rPr>
        <w:t>de una determinada profesión u oficio que implique un riesgo social,</w:t>
      </w:r>
      <w:r w:rsidR="00610CC7" w:rsidRPr="00610CC7">
        <w:rPr>
          <w:rFonts w:ascii="Arial" w:hAnsi="Arial" w:cs="Arial"/>
          <w:sz w:val="24"/>
          <w:szCs w:val="24"/>
        </w:rPr>
        <w:t xml:space="preserve"> </w:t>
      </w:r>
      <w:r>
        <w:rPr>
          <w:rFonts w:ascii="Arial" w:hAnsi="Arial" w:cs="Arial"/>
          <w:sz w:val="24"/>
          <w:szCs w:val="24"/>
        </w:rPr>
        <w:t xml:space="preserve">para lo cual </w:t>
      </w:r>
      <w:r w:rsidR="004C3568">
        <w:rPr>
          <w:rFonts w:ascii="Arial" w:hAnsi="Arial" w:cs="Arial"/>
          <w:sz w:val="24"/>
          <w:szCs w:val="24"/>
        </w:rPr>
        <w:t>la Corte Constitucional, en S</w:t>
      </w:r>
      <w:r w:rsidR="00610CC7" w:rsidRPr="00610CC7">
        <w:rPr>
          <w:rFonts w:ascii="Arial" w:hAnsi="Arial" w:cs="Arial"/>
          <w:sz w:val="24"/>
          <w:szCs w:val="24"/>
        </w:rPr>
        <w:t xml:space="preserve">entencia C-697 del </w:t>
      </w:r>
      <w:r w:rsidR="0047066C">
        <w:rPr>
          <w:rFonts w:ascii="Arial" w:hAnsi="Arial" w:cs="Arial"/>
          <w:sz w:val="24"/>
          <w:szCs w:val="24"/>
        </w:rPr>
        <w:t xml:space="preserve">14 de junio de </w:t>
      </w:r>
      <w:r w:rsidR="00610CC7" w:rsidRPr="00610CC7">
        <w:rPr>
          <w:rFonts w:ascii="Arial" w:hAnsi="Arial" w:cs="Arial"/>
          <w:sz w:val="24"/>
          <w:szCs w:val="24"/>
        </w:rPr>
        <w:t>2000</w:t>
      </w:r>
      <w:r w:rsidR="0047066C">
        <w:rPr>
          <w:rFonts w:ascii="Arial" w:hAnsi="Arial" w:cs="Arial"/>
          <w:sz w:val="24"/>
          <w:szCs w:val="24"/>
        </w:rPr>
        <w:t xml:space="preserve"> [M.P. Eduardo Cifuentes Bejarano]</w:t>
      </w:r>
      <w:r w:rsidR="00610CC7" w:rsidRPr="00610CC7">
        <w:rPr>
          <w:rFonts w:ascii="Arial" w:hAnsi="Arial" w:cs="Arial"/>
          <w:sz w:val="24"/>
          <w:szCs w:val="24"/>
        </w:rPr>
        <w:t xml:space="preserve">, se </w:t>
      </w:r>
      <w:r w:rsidR="0047066C">
        <w:rPr>
          <w:rFonts w:ascii="Arial" w:hAnsi="Arial" w:cs="Arial"/>
          <w:sz w:val="24"/>
          <w:szCs w:val="24"/>
        </w:rPr>
        <w:t xml:space="preserve">pronunció </w:t>
      </w:r>
      <w:r w:rsidR="00610CC7" w:rsidRPr="00610CC7">
        <w:rPr>
          <w:rFonts w:ascii="Arial" w:hAnsi="Arial" w:cs="Arial"/>
          <w:sz w:val="24"/>
          <w:szCs w:val="24"/>
        </w:rPr>
        <w:t xml:space="preserve">en los siguientes términos: </w:t>
      </w:r>
    </w:p>
    <w:p w14:paraId="3ADBC79A" w14:textId="77777777" w:rsidR="00610CC7" w:rsidRPr="00610CC7" w:rsidRDefault="00610CC7" w:rsidP="00BF3E75">
      <w:pPr>
        <w:spacing w:after="0" w:line="264" w:lineRule="auto"/>
        <w:ind w:right="113"/>
        <w:jc w:val="both"/>
        <w:rPr>
          <w:rFonts w:ascii="Arial" w:hAnsi="Arial" w:cs="Arial"/>
          <w:sz w:val="24"/>
          <w:szCs w:val="24"/>
        </w:rPr>
      </w:pPr>
    </w:p>
    <w:p w14:paraId="1C8536B0" w14:textId="77777777" w:rsidR="00610CC7" w:rsidRPr="00857AF7" w:rsidRDefault="00610CC7" w:rsidP="00BF3E75">
      <w:pPr>
        <w:spacing w:after="0" w:line="264" w:lineRule="auto"/>
        <w:ind w:left="113" w:right="113"/>
        <w:jc w:val="both"/>
        <w:rPr>
          <w:rFonts w:ascii="Arial" w:hAnsi="Arial" w:cs="Arial"/>
          <w:i/>
          <w:sz w:val="24"/>
          <w:szCs w:val="24"/>
        </w:rPr>
      </w:pPr>
      <w:r w:rsidRPr="00857AF7">
        <w:rPr>
          <w:rFonts w:ascii="Arial" w:hAnsi="Arial" w:cs="Arial"/>
          <w:i/>
          <w:sz w:val="24"/>
          <w:szCs w:val="24"/>
        </w:rPr>
        <w:t xml:space="preserve">“El artículo 26 de la Carta autoriza al legislador para exigir determinados títulos de idoneidad a quienes quieran desempeñar actividades que impliquen riesgo social y también, para establecer mecanismos de inspección y vigilancia con el fin </w:t>
      </w:r>
      <w:r w:rsidRPr="00857AF7">
        <w:rPr>
          <w:rFonts w:ascii="Arial" w:hAnsi="Arial" w:cs="Arial"/>
          <w:i/>
          <w:sz w:val="24"/>
          <w:szCs w:val="24"/>
        </w:rPr>
        <w:lastRenderedPageBreak/>
        <w:t xml:space="preserve">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 </w:t>
      </w:r>
    </w:p>
    <w:p w14:paraId="3D8FCC50" w14:textId="77777777" w:rsidR="00610CC7" w:rsidRPr="00610CC7" w:rsidRDefault="00610CC7" w:rsidP="00BF3E75">
      <w:pPr>
        <w:spacing w:after="0" w:line="264" w:lineRule="auto"/>
        <w:ind w:right="113"/>
        <w:jc w:val="both"/>
        <w:rPr>
          <w:rFonts w:ascii="Arial" w:hAnsi="Arial" w:cs="Arial"/>
          <w:sz w:val="24"/>
          <w:szCs w:val="24"/>
        </w:rPr>
      </w:pPr>
    </w:p>
    <w:p w14:paraId="509DF2C0" w14:textId="77777777" w:rsidR="00610CC7" w:rsidRDefault="005A7183" w:rsidP="00BF3E75">
      <w:pPr>
        <w:spacing w:after="0" w:line="264" w:lineRule="auto"/>
        <w:ind w:right="113"/>
        <w:jc w:val="both"/>
        <w:rPr>
          <w:rFonts w:ascii="Arial" w:hAnsi="Arial" w:cs="Arial"/>
          <w:sz w:val="24"/>
          <w:szCs w:val="24"/>
        </w:rPr>
      </w:pPr>
      <w:r>
        <w:rPr>
          <w:rFonts w:ascii="Arial" w:hAnsi="Arial" w:cs="Arial"/>
          <w:sz w:val="24"/>
          <w:szCs w:val="24"/>
        </w:rPr>
        <w:t>Aunado a lo anterior</w:t>
      </w:r>
      <w:r w:rsidR="00F853B8">
        <w:rPr>
          <w:rFonts w:ascii="Arial" w:hAnsi="Arial" w:cs="Arial"/>
          <w:sz w:val="24"/>
          <w:szCs w:val="24"/>
        </w:rPr>
        <w:t xml:space="preserve"> y de acuerdo </w:t>
      </w:r>
      <w:r>
        <w:rPr>
          <w:rFonts w:ascii="Arial" w:hAnsi="Arial" w:cs="Arial"/>
          <w:sz w:val="24"/>
          <w:szCs w:val="24"/>
        </w:rPr>
        <w:t xml:space="preserve">con lo establecido en el inciso segundo de la citada norma constitucional, </w:t>
      </w:r>
      <w:r w:rsidR="00F853B8">
        <w:rPr>
          <w:rFonts w:ascii="Arial" w:hAnsi="Arial" w:cs="Arial"/>
          <w:sz w:val="24"/>
          <w:szCs w:val="24"/>
        </w:rPr>
        <w:t xml:space="preserve">para tal efecto </w:t>
      </w:r>
      <w:r>
        <w:rPr>
          <w:rFonts w:ascii="Arial" w:hAnsi="Arial" w:cs="Arial"/>
          <w:sz w:val="24"/>
          <w:szCs w:val="24"/>
        </w:rPr>
        <w:t>se</w:t>
      </w:r>
      <w:r w:rsidR="003D68EC">
        <w:rPr>
          <w:rFonts w:ascii="Arial" w:hAnsi="Arial" w:cs="Arial"/>
          <w:sz w:val="24"/>
          <w:szCs w:val="24"/>
        </w:rPr>
        <w:t xml:space="preserve"> </w:t>
      </w:r>
      <w:r w:rsidR="0047066C">
        <w:rPr>
          <w:rFonts w:ascii="Arial" w:hAnsi="Arial" w:cs="Arial"/>
          <w:sz w:val="24"/>
          <w:szCs w:val="24"/>
        </w:rPr>
        <w:t>le brindó</w:t>
      </w:r>
      <w:r>
        <w:rPr>
          <w:rFonts w:ascii="Arial" w:hAnsi="Arial" w:cs="Arial"/>
          <w:sz w:val="24"/>
          <w:szCs w:val="24"/>
        </w:rPr>
        <w:t xml:space="preserve"> la posibilidad </w:t>
      </w:r>
      <w:r w:rsidR="003D68EC">
        <w:rPr>
          <w:rFonts w:ascii="Arial" w:hAnsi="Arial" w:cs="Arial"/>
          <w:sz w:val="24"/>
          <w:szCs w:val="24"/>
        </w:rPr>
        <w:t>a los</w:t>
      </w:r>
      <w:r>
        <w:rPr>
          <w:rFonts w:ascii="Arial" w:hAnsi="Arial" w:cs="Arial"/>
          <w:sz w:val="24"/>
          <w:szCs w:val="24"/>
        </w:rPr>
        <w:t xml:space="preserve"> </w:t>
      </w:r>
      <w:r w:rsidR="003D68EC">
        <w:rPr>
          <w:rFonts w:ascii="Arial" w:hAnsi="Arial" w:cs="Arial"/>
          <w:sz w:val="24"/>
          <w:szCs w:val="24"/>
        </w:rPr>
        <w:t>profesionales</w:t>
      </w:r>
      <w:r>
        <w:rPr>
          <w:rFonts w:ascii="Arial" w:hAnsi="Arial" w:cs="Arial"/>
          <w:sz w:val="24"/>
          <w:szCs w:val="24"/>
        </w:rPr>
        <w:t xml:space="preserve"> </w:t>
      </w:r>
      <w:r w:rsidR="00F853B8">
        <w:rPr>
          <w:rFonts w:ascii="Arial" w:hAnsi="Arial" w:cs="Arial"/>
          <w:sz w:val="24"/>
          <w:szCs w:val="24"/>
        </w:rPr>
        <w:t xml:space="preserve">de las carreras </w:t>
      </w:r>
      <w:r>
        <w:rPr>
          <w:rFonts w:ascii="Arial" w:hAnsi="Arial" w:cs="Arial"/>
          <w:sz w:val="24"/>
          <w:szCs w:val="24"/>
        </w:rPr>
        <w:t xml:space="preserve">legalmente reconocidas en el país, de conformar juntas, </w:t>
      </w:r>
      <w:r w:rsidR="00F137C6">
        <w:rPr>
          <w:rFonts w:ascii="Arial" w:hAnsi="Arial" w:cs="Arial"/>
          <w:sz w:val="24"/>
          <w:szCs w:val="24"/>
        </w:rPr>
        <w:t xml:space="preserve">asociaciones, </w:t>
      </w:r>
      <w:r>
        <w:rPr>
          <w:rFonts w:ascii="Arial" w:hAnsi="Arial" w:cs="Arial"/>
          <w:sz w:val="24"/>
          <w:szCs w:val="24"/>
        </w:rPr>
        <w:t xml:space="preserve">colegios o consejos de profesionales, </w:t>
      </w:r>
      <w:r w:rsidR="0047066C">
        <w:rPr>
          <w:rFonts w:ascii="Arial" w:hAnsi="Arial" w:cs="Arial"/>
          <w:sz w:val="24"/>
          <w:szCs w:val="24"/>
        </w:rPr>
        <w:t xml:space="preserve">a quienes se les delega </w:t>
      </w:r>
      <w:r w:rsidR="00F853B8">
        <w:rPr>
          <w:rFonts w:ascii="Arial" w:hAnsi="Arial" w:cs="Arial"/>
          <w:sz w:val="24"/>
          <w:szCs w:val="24"/>
        </w:rPr>
        <w:t>la</w:t>
      </w:r>
      <w:r w:rsidR="00610CC7" w:rsidRPr="00610CC7">
        <w:rPr>
          <w:rFonts w:ascii="Arial" w:hAnsi="Arial" w:cs="Arial"/>
          <w:sz w:val="24"/>
          <w:szCs w:val="24"/>
        </w:rPr>
        <w:t xml:space="preserve"> competencia </w:t>
      </w:r>
      <w:r>
        <w:rPr>
          <w:rFonts w:ascii="Arial" w:hAnsi="Arial" w:cs="Arial"/>
          <w:sz w:val="24"/>
          <w:szCs w:val="24"/>
        </w:rPr>
        <w:t>de</w:t>
      </w:r>
      <w:r w:rsidR="003D68EC">
        <w:rPr>
          <w:rFonts w:ascii="Arial" w:hAnsi="Arial" w:cs="Arial"/>
          <w:sz w:val="24"/>
          <w:szCs w:val="24"/>
        </w:rPr>
        <w:t xml:space="preserve"> </w:t>
      </w:r>
      <w:r w:rsidR="00610CC7" w:rsidRPr="00610CC7">
        <w:rPr>
          <w:rFonts w:ascii="Arial" w:hAnsi="Arial" w:cs="Arial"/>
          <w:sz w:val="24"/>
          <w:szCs w:val="24"/>
        </w:rPr>
        <w:t xml:space="preserve">expedir las tarjetas de matrícula profesional, </w:t>
      </w:r>
      <w:r w:rsidR="003D68EC">
        <w:rPr>
          <w:rFonts w:ascii="Arial" w:hAnsi="Arial" w:cs="Arial"/>
          <w:sz w:val="24"/>
          <w:szCs w:val="24"/>
        </w:rPr>
        <w:t xml:space="preserve">cuando el legislador previamente haya exigido un título de idoneidad para el ejercicio de la profesión, </w:t>
      </w:r>
      <w:r w:rsidR="00F853B8">
        <w:rPr>
          <w:rFonts w:ascii="Arial" w:hAnsi="Arial" w:cs="Arial"/>
          <w:sz w:val="24"/>
          <w:szCs w:val="24"/>
        </w:rPr>
        <w:t xml:space="preserve">de </w:t>
      </w:r>
      <w:r w:rsidR="00F853B8" w:rsidRPr="00F853B8">
        <w:rPr>
          <w:rFonts w:ascii="Arial" w:hAnsi="Arial" w:cs="Arial"/>
          <w:sz w:val="24"/>
          <w:szCs w:val="24"/>
        </w:rPr>
        <w:t>v</w:t>
      </w:r>
      <w:r w:rsidR="00F853B8">
        <w:rPr>
          <w:rFonts w:ascii="Arial" w:hAnsi="Arial" w:cs="Arial"/>
          <w:sz w:val="24"/>
          <w:szCs w:val="24"/>
        </w:rPr>
        <w:t xml:space="preserve">elar por el cumplimiento de las </w:t>
      </w:r>
      <w:r w:rsidR="00F853B8" w:rsidRPr="00F853B8">
        <w:rPr>
          <w:rFonts w:ascii="Arial" w:hAnsi="Arial" w:cs="Arial"/>
          <w:sz w:val="24"/>
          <w:szCs w:val="24"/>
        </w:rPr>
        <w:t xml:space="preserve">normas legales y reglamentarias que regulan el ejercicio </w:t>
      </w:r>
      <w:r w:rsidR="00F853B8">
        <w:rPr>
          <w:rFonts w:ascii="Arial" w:hAnsi="Arial" w:cs="Arial"/>
          <w:sz w:val="24"/>
          <w:szCs w:val="24"/>
        </w:rPr>
        <w:t>de la respectiva profesión y de ejercer</w:t>
      </w:r>
      <w:r w:rsidR="003D68EC">
        <w:rPr>
          <w:rFonts w:ascii="Arial" w:hAnsi="Arial" w:cs="Arial"/>
          <w:sz w:val="24"/>
          <w:szCs w:val="24"/>
        </w:rPr>
        <w:t xml:space="preserve"> las funciones de inspección,</w:t>
      </w:r>
      <w:r w:rsidR="00610CC7" w:rsidRPr="00610CC7">
        <w:rPr>
          <w:rFonts w:ascii="Arial" w:hAnsi="Arial" w:cs="Arial"/>
          <w:sz w:val="24"/>
          <w:szCs w:val="24"/>
        </w:rPr>
        <w:t xml:space="preserve"> vigilancia </w:t>
      </w:r>
      <w:r>
        <w:rPr>
          <w:rFonts w:ascii="Arial" w:hAnsi="Arial" w:cs="Arial"/>
          <w:sz w:val="24"/>
          <w:szCs w:val="24"/>
        </w:rPr>
        <w:t xml:space="preserve">y </w:t>
      </w:r>
      <w:r w:rsidR="003D68EC">
        <w:rPr>
          <w:rFonts w:ascii="Arial" w:hAnsi="Arial" w:cs="Arial"/>
          <w:sz w:val="24"/>
          <w:szCs w:val="24"/>
        </w:rPr>
        <w:t>sanción disciplinaria</w:t>
      </w:r>
      <w:r w:rsidR="00610CC7" w:rsidRPr="00610CC7">
        <w:rPr>
          <w:rFonts w:ascii="Arial" w:hAnsi="Arial" w:cs="Arial"/>
          <w:sz w:val="24"/>
          <w:szCs w:val="24"/>
        </w:rPr>
        <w:t xml:space="preserve"> </w:t>
      </w:r>
      <w:r w:rsidR="00F853B8">
        <w:rPr>
          <w:rFonts w:ascii="Arial" w:hAnsi="Arial" w:cs="Arial"/>
          <w:sz w:val="24"/>
          <w:szCs w:val="24"/>
        </w:rPr>
        <w:t xml:space="preserve">a que haya lugar, en el marco de un </w:t>
      </w:r>
      <w:r w:rsidR="0047066C">
        <w:rPr>
          <w:rFonts w:ascii="Arial" w:hAnsi="Arial" w:cs="Arial"/>
          <w:sz w:val="24"/>
          <w:szCs w:val="24"/>
        </w:rPr>
        <w:t xml:space="preserve">norma sustantiva </w:t>
      </w:r>
      <w:r w:rsidR="00F853B8">
        <w:rPr>
          <w:rFonts w:ascii="Arial" w:hAnsi="Arial" w:cs="Arial"/>
          <w:sz w:val="24"/>
          <w:szCs w:val="24"/>
        </w:rPr>
        <w:t>de ética profesional.</w:t>
      </w:r>
    </w:p>
    <w:p w14:paraId="567699D9" w14:textId="77777777" w:rsidR="005A7183" w:rsidRDefault="005A7183" w:rsidP="00BF3E75">
      <w:pPr>
        <w:spacing w:after="0" w:line="264" w:lineRule="auto"/>
        <w:ind w:right="113"/>
        <w:jc w:val="both"/>
        <w:rPr>
          <w:rFonts w:ascii="Arial" w:hAnsi="Arial" w:cs="Arial"/>
          <w:sz w:val="24"/>
          <w:szCs w:val="24"/>
        </w:rPr>
      </w:pPr>
    </w:p>
    <w:p w14:paraId="1EF8FB77" w14:textId="77777777" w:rsidR="00321F61" w:rsidRDefault="00321F61" w:rsidP="00BF3E75">
      <w:pPr>
        <w:spacing w:after="0" w:line="264" w:lineRule="auto"/>
        <w:jc w:val="both"/>
        <w:rPr>
          <w:rFonts w:ascii="Arial" w:hAnsi="Arial" w:cs="Arial"/>
          <w:sz w:val="24"/>
          <w:szCs w:val="24"/>
        </w:rPr>
      </w:pPr>
      <w:r>
        <w:rPr>
          <w:rFonts w:ascii="Arial" w:hAnsi="Arial" w:cs="Arial"/>
          <w:sz w:val="24"/>
          <w:szCs w:val="24"/>
        </w:rPr>
        <w:t xml:space="preserve">Por otro lado, en virtud del estudio de constitucionalidad del </w:t>
      </w:r>
      <w:r w:rsidRPr="00B54EC3">
        <w:rPr>
          <w:rFonts w:ascii="Arial" w:hAnsi="Arial" w:cs="Arial"/>
          <w:sz w:val="24"/>
          <w:szCs w:val="24"/>
        </w:rPr>
        <w:t>artículo 64 de la Ley 962 de 2005</w:t>
      </w:r>
      <w:r>
        <w:rPr>
          <w:rFonts w:ascii="Arial" w:hAnsi="Arial" w:cs="Arial"/>
          <w:sz w:val="24"/>
          <w:szCs w:val="24"/>
        </w:rPr>
        <w:t xml:space="preserve">, la Corte Constitucional en Sentencia C-230 del 5 de marzo de 2008 [M.P. Rodrigo Escobar Gil], declaró la </w:t>
      </w:r>
      <w:proofErr w:type="spellStart"/>
      <w:r>
        <w:rPr>
          <w:rFonts w:ascii="Arial" w:hAnsi="Arial" w:cs="Arial"/>
          <w:sz w:val="24"/>
          <w:szCs w:val="24"/>
        </w:rPr>
        <w:t>exequibilidad</w:t>
      </w:r>
      <w:proofErr w:type="spellEnd"/>
      <w:r>
        <w:rPr>
          <w:rFonts w:ascii="Arial" w:hAnsi="Arial" w:cs="Arial"/>
          <w:sz w:val="24"/>
          <w:szCs w:val="24"/>
        </w:rPr>
        <w:t xml:space="preserve"> de la norma acusada, la misma que ordenaba la exclusión del Ministerio de Educación Nación, a través de sus delegados de las juntas, asociaciones, colegios o</w:t>
      </w:r>
      <w:r w:rsidRPr="00B54EC3">
        <w:rPr>
          <w:rFonts w:ascii="Arial" w:hAnsi="Arial" w:cs="Arial"/>
          <w:sz w:val="24"/>
          <w:szCs w:val="24"/>
        </w:rPr>
        <w:t xml:space="preserve"> consejos profesionales</w:t>
      </w:r>
      <w:r>
        <w:rPr>
          <w:rFonts w:ascii="Arial" w:hAnsi="Arial" w:cs="Arial"/>
          <w:sz w:val="24"/>
          <w:szCs w:val="24"/>
        </w:rPr>
        <w:t xml:space="preserve">, en el entendido que la aludida cartera ministerial debe propender por la cobertura de la </w:t>
      </w:r>
      <w:r w:rsidRPr="00B54EC3">
        <w:rPr>
          <w:rFonts w:ascii="Arial" w:hAnsi="Arial" w:cs="Arial"/>
          <w:sz w:val="24"/>
          <w:szCs w:val="24"/>
        </w:rPr>
        <w:t xml:space="preserve">oferta </w:t>
      </w:r>
      <w:r>
        <w:rPr>
          <w:rFonts w:ascii="Arial" w:hAnsi="Arial" w:cs="Arial"/>
          <w:sz w:val="24"/>
          <w:szCs w:val="24"/>
        </w:rPr>
        <w:t>educativa,</w:t>
      </w:r>
      <w:r w:rsidRPr="00B54EC3">
        <w:rPr>
          <w:rFonts w:ascii="Arial" w:hAnsi="Arial" w:cs="Arial"/>
          <w:sz w:val="24"/>
          <w:szCs w:val="24"/>
        </w:rPr>
        <w:t xml:space="preserve"> </w:t>
      </w:r>
      <w:r>
        <w:rPr>
          <w:rFonts w:ascii="Arial" w:hAnsi="Arial" w:cs="Arial"/>
          <w:sz w:val="24"/>
          <w:szCs w:val="24"/>
        </w:rPr>
        <w:t xml:space="preserve">el </w:t>
      </w:r>
      <w:r w:rsidRPr="00B54EC3">
        <w:rPr>
          <w:rFonts w:ascii="Arial" w:hAnsi="Arial" w:cs="Arial"/>
          <w:sz w:val="24"/>
          <w:szCs w:val="24"/>
        </w:rPr>
        <w:t xml:space="preserve">desarrollo de los programas académicos, </w:t>
      </w:r>
      <w:r>
        <w:rPr>
          <w:rFonts w:ascii="Arial" w:hAnsi="Arial" w:cs="Arial"/>
          <w:sz w:val="24"/>
          <w:szCs w:val="24"/>
        </w:rPr>
        <w:t xml:space="preserve">el seguimiento de los </w:t>
      </w:r>
      <w:r w:rsidRPr="00B54EC3">
        <w:rPr>
          <w:rFonts w:ascii="Arial" w:hAnsi="Arial" w:cs="Arial"/>
          <w:sz w:val="24"/>
          <w:szCs w:val="24"/>
        </w:rPr>
        <w:t xml:space="preserve">estándares de calidad y el otorgamiento </w:t>
      </w:r>
      <w:r>
        <w:rPr>
          <w:rFonts w:ascii="Arial" w:hAnsi="Arial" w:cs="Arial"/>
          <w:sz w:val="24"/>
          <w:szCs w:val="24"/>
        </w:rPr>
        <w:t xml:space="preserve">de los </w:t>
      </w:r>
      <w:r w:rsidRPr="00B54EC3">
        <w:rPr>
          <w:rFonts w:ascii="Arial" w:hAnsi="Arial" w:cs="Arial"/>
          <w:sz w:val="24"/>
          <w:szCs w:val="24"/>
        </w:rPr>
        <w:t xml:space="preserve">título </w:t>
      </w:r>
      <w:r>
        <w:rPr>
          <w:rFonts w:ascii="Arial" w:hAnsi="Arial" w:cs="Arial"/>
          <w:sz w:val="24"/>
          <w:szCs w:val="24"/>
        </w:rPr>
        <w:t xml:space="preserve">académicos </w:t>
      </w:r>
      <w:r w:rsidRPr="00B54EC3">
        <w:rPr>
          <w:rFonts w:ascii="Arial" w:hAnsi="Arial" w:cs="Arial"/>
          <w:sz w:val="24"/>
          <w:szCs w:val="24"/>
        </w:rPr>
        <w:t>por instituciones educativas legalmente habilitadas,</w:t>
      </w:r>
      <w:r>
        <w:rPr>
          <w:rFonts w:ascii="Arial" w:hAnsi="Arial" w:cs="Arial"/>
          <w:sz w:val="24"/>
          <w:szCs w:val="24"/>
        </w:rPr>
        <w:t xml:space="preserve"> entre otras funciones, mientras que las funciones de </w:t>
      </w:r>
      <w:r w:rsidRPr="00B54EC3">
        <w:rPr>
          <w:rFonts w:ascii="Arial" w:hAnsi="Arial" w:cs="Arial"/>
          <w:sz w:val="24"/>
          <w:szCs w:val="24"/>
        </w:rPr>
        <w:t>inspección y vigilancia del ejercicio profesional</w:t>
      </w:r>
      <w:r>
        <w:rPr>
          <w:rFonts w:ascii="Arial" w:hAnsi="Arial" w:cs="Arial"/>
          <w:sz w:val="24"/>
          <w:szCs w:val="24"/>
        </w:rPr>
        <w:t xml:space="preserve"> recae exclusivamente en l</w:t>
      </w:r>
      <w:r w:rsidRPr="00B54EC3">
        <w:rPr>
          <w:rFonts w:ascii="Arial" w:hAnsi="Arial" w:cs="Arial"/>
          <w:sz w:val="24"/>
          <w:szCs w:val="24"/>
        </w:rPr>
        <w:t>os Consejos Profesionales</w:t>
      </w:r>
      <w:r>
        <w:rPr>
          <w:rFonts w:ascii="Arial" w:hAnsi="Arial" w:cs="Arial"/>
          <w:sz w:val="24"/>
          <w:szCs w:val="24"/>
        </w:rPr>
        <w:t>.</w:t>
      </w:r>
    </w:p>
    <w:p w14:paraId="50D3D1B5" w14:textId="77777777" w:rsidR="00321F61" w:rsidRPr="00610CC7" w:rsidRDefault="00321F61" w:rsidP="00BF3E75">
      <w:pPr>
        <w:spacing w:after="0" w:line="264" w:lineRule="auto"/>
        <w:ind w:right="113"/>
        <w:jc w:val="both"/>
        <w:rPr>
          <w:rFonts w:ascii="Arial" w:hAnsi="Arial" w:cs="Arial"/>
          <w:sz w:val="24"/>
          <w:szCs w:val="24"/>
        </w:rPr>
      </w:pPr>
    </w:p>
    <w:p w14:paraId="6920DF8C" w14:textId="77777777" w:rsidR="00B94E29" w:rsidRDefault="00321F61" w:rsidP="00BF3E75">
      <w:pPr>
        <w:spacing w:after="0" w:line="264" w:lineRule="auto"/>
        <w:jc w:val="both"/>
        <w:rPr>
          <w:rFonts w:ascii="Arial" w:hAnsi="Arial" w:cs="Arial"/>
          <w:sz w:val="24"/>
          <w:szCs w:val="24"/>
        </w:rPr>
      </w:pPr>
      <w:r>
        <w:rPr>
          <w:rFonts w:ascii="Arial" w:hAnsi="Arial" w:cs="Arial"/>
          <w:sz w:val="24"/>
          <w:szCs w:val="24"/>
        </w:rPr>
        <w:t xml:space="preserve">Ahora </w:t>
      </w:r>
      <w:r w:rsidR="00EF4E1D">
        <w:rPr>
          <w:rFonts w:ascii="Arial" w:hAnsi="Arial" w:cs="Arial"/>
          <w:sz w:val="24"/>
          <w:szCs w:val="24"/>
        </w:rPr>
        <w:t xml:space="preserve">con </w:t>
      </w:r>
      <w:r w:rsidR="00610CC7" w:rsidRPr="00610CC7">
        <w:rPr>
          <w:rFonts w:ascii="Arial" w:hAnsi="Arial" w:cs="Arial"/>
          <w:sz w:val="24"/>
          <w:szCs w:val="24"/>
        </w:rPr>
        <w:t xml:space="preserve">relación </w:t>
      </w:r>
      <w:r w:rsidR="007059DC">
        <w:rPr>
          <w:rFonts w:ascii="Arial" w:hAnsi="Arial" w:cs="Arial"/>
          <w:sz w:val="24"/>
          <w:szCs w:val="24"/>
        </w:rPr>
        <w:t>al requisito de matrícula profesional</w:t>
      </w:r>
      <w:r w:rsidR="00610CC7" w:rsidRPr="00610CC7">
        <w:rPr>
          <w:rFonts w:ascii="Arial" w:hAnsi="Arial" w:cs="Arial"/>
          <w:sz w:val="24"/>
          <w:szCs w:val="24"/>
        </w:rPr>
        <w:t xml:space="preserve">, la Corte Constitucional, </w:t>
      </w:r>
      <w:r w:rsidR="007059DC">
        <w:rPr>
          <w:rFonts w:ascii="Arial" w:hAnsi="Arial" w:cs="Arial"/>
          <w:sz w:val="24"/>
          <w:szCs w:val="24"/>
        </w:rPr>
        <w:t xml:space="preserve">ha </w:t>
      </w:r>
      <w:r w:rsidR="00610CC7" w:rsidRPr="00610CC7">
        <w:rPr>
          <w:rFonts w:ascii="Arial" w:hAnsi="Arial" w:cs="Arial"/>
          <w:sz w:val="24"/>
          <w:szCs w:val="24"/>
        </w:rPr>
        <w:t>manifestó</w:t>
      </w:r>
      <w:r w:rsidR="007059DC">
        <w:rPr>
          <w:rFonts w:ascii="Arial" w:hAnsi="Arial" w:cs="Arial"/>
          <w:sz w:val="24"/>
          <w:szCs w:val="24"/>
        </w:rPr>
        <w:t xml:space="preserve"> que el mismo tiene como finalidad</w:t>
      </w:r>
      <w:r w:rsidR="00610CC7" w:rsidRPr="00610CC7">
        <w:rPr>
          <w:rFonts w:ascii="Arial" w:hAnsi="Arial" w:cs="Arial"/>
          <w:sz w:val="24"/>
          <w:szCs w:val="24"/>
        </w:rPr>
        <w:t xml:space="preserve">: </w:t>
      </w:r>
      <w:r w:rsidR="007059DC" w:rsidRPr="007059DC">
        <w:rPr>
          <w:rFonts w:ascii="Arial" w:hAnsi="Arial" w:cs="Arial"/>
          <w:i/>
          <w:sz w:val="24"/>
          <w:szCs w:val="24"/>
        </w:rPr>
        <w:t>“dar fe de la autenticidad de los títulos que se requieren para ejercer ciertas actividades que comprometen el interés social y demostrar que fueron expedidos por instituciones aptas para hacerlo; de esta manera, las autoridades cumplen con la función de inspeccionar y vigilar el ejercicio de las diferentes carreras técnicas o universitarias, lo cual ha sido encomendado por la Constitución, de conformidad con el desarrollo legal pertinente.”</w:t>
      </w:r>
      <w:r w:rsidR="007059DC">
        <w:rPr>
          <w:rFonts w:ascii="Arial" w:hAnsi="Arial" w:cs="Arial"/>
          <w:i/>
          <w:sz w:val="24"/>
          <w:szCs w:val="24"/>
        </w:rPr>
        <w:t xml:space="preserve"> </w:t>
      </w:r>
      <w:r w:rsidR="007059DC">
        <w:rPr>
          <w:rFonts w:ascii="Arial" w:hAnsi="Arial" w:cs="Arial"/>
          <w:sz w:val="24"/>
          <w:szCs w:val="24"/>
        </w:rPr>
        <w:t>(Sentencia C-660 del 3 de diciembre de 1997 [M.P. Hernando Herrera Vergara]</w:t>
      </w:r>
    </w:p>
    <w:p w14:paraId="2D2CF30C" w14:textId="77777777" w:rsidR="00B94E29" w:rsidRDefault="00B94E29" w:rsidP="00BF3E75">
      <w:pPr>
        <w:spacing w:after="0" w:line="264" w:lineRule="auto"/>
        <w:jc w:val="both"/>
        <w:rPr>
          <w:rFonts w:ascii="Arial" w:hAnsi="Arial" w:cs="Arial"/>
          <w:sz w:val="24"/>
          <w:szCs w:val="24"/>
        </w:rPr>
      </w:pPr>
    </w:p>
    <w:p w14:paraId="3074F07F" w14:textId="77777777" w:rsidR="00756055" w:rsidRDefault="007F12AD" w:rsidP="00BF3E75">
      <w:pPr>
        <w:spacing w:after="0" w:line="264" w:lineRule="auto"/>
        <w:jc w:val="both"/>
        <w:rPr>
          <w:rFonts w:ascii="Arial" w:hAnsi="Arial" w:cs="Arial"/>
          <w:sz w:val="24"/>
          <w:szCs w:val="24"/>
        </w:rPr>
      </w:pPr>
      <w:r>
        <w:rPr>
          <w:rFonts w:ascii="Arial" w:hAnsi="Arial" w:cs="Arial"/>
          <w:sz w:val="24"/>
          <w:szCs w:val="24"/>
        </w:rPr>
        <w:t>Así las cosas</w:t>
      </w:r>
      <w:r w:rsidR="007059DC">
        <w:rPr>
          <w:rFonts w:ascii="Arial" w:hAnsi="Arial" w:cs="Arial"/>
          <w:sz w:val="24"/>
          <w:szCs w:val="24"/>
        </w:rPr>
        <w:t xml:space="preserve">, </w:t>
      </w:r>
      <w:r w:rsidR="00756055">
        <w:rPr>
          <w:rFonts w:ascii="Arial" w:hAnsi="Arial" w:cs="Arial"/>
          <w:sz w:val="24"/>
          <w:szCs w:val="24"/>
        </w:rPr>
        <w:t>l</w:t>
      </w:r>
      <w:r w:rsidR="00756055" w:rsidRPr="00756055">
        <w:rPr>
          <w:rFonts w:ascii="Arial" w:hAnsi="Arial" w:cs="Arial"/>
          <w:sz w:val="24"/>
          <w:szCs w:val="24"/>
        </w:rPr>
        <w:t>a misma Corporación en Sentencia C-697 del 14 de junio de 2000 [M</w:t>
      </w:r>
      <w:r w:rsidR="00756055">
        <w:rPr>
          <w:rFonts w:ascii="Arial" w:hAnsi="Arial" w:cs="Arial"/>
          <w:sz w:val="24"/>
          <w:szCs w:val="24"/>
        </w:rPr>
        <w:t>.P. Eduardo Cifuentes Bejarano], preceptuó que:</w:t>
      </w:r>
    </w:p>
    <w:p w14:paraId="113B0983" w14:textId="77777777" w:rsidR="00756055" w:rsidRDefault="00756055" w:rsidP="00BF3E75">
      <w:pPr>
        <w:spacing w:after="0" w:line="264" w:lineRule="auto"/>
        <w:ind w:right="113"/>
        <w:jc w:val="both"/>
        <w:rPr>
          <w:rFonts w:ascii="Arial" w:hAnsi="Arial" w:cs="Arial"/>
          <w:sz w:val="24"/>
          <w:szCs w:val="24"/>
        </w:rPr>
      </w:pPr>
    </w:p>
    <w:p w14:paraId="20E8A41C" w14:textId="77777777" w:rsidR="0047066C" w:rsidRDefault="00610CC7" w:rsidP="00BF3E75">
      <w:pPr>
        <w:spacing w:after="0" w:line="264" w:lineRule="auto"/>
        <w:ind w:left="113" w:right="113"/>
        <w:jc w:val="both"/>
        <w:rPr>
          <w:rFonts w:ascii="Arial" w:hAnsi="Arial" w:cs="Arial"/>
          <w:i/>
          <w:sz w:val="24"/>
          <w:szCs w:val="24"/>
        </w:rPr>
      </w:pPr>
      <w:r w:rsidRPr="007059DC">
        <w:rPr>
          <w:rFonts w:ascii="Arial" w:hAnsi="Arial" w:cs="Arial"/>
          <w:i/>
          <w:sz w:val="24"/>
          <w:szCs w:val="24"/>
        </w:rPr>
        <w:t>“La exigencia de títulos de idoneidad y tarjetas profesionales, constituye una excepción al principio de libertad e igualdad en materia laboral y, por lo tanto, es necesario demostrar que la formación intelectual y técnica requerida es un medio idóneo y proporcional</w:t>
      </w:r>
      <w:r w:rsidR="007059DC">
        <w:rPr>
          <w:rFonts w:ascii="Arial" w:hAnsi="Arial" w:cs="Arial"/>
          <w:i/>
          <w:sz w:val="24"/>
          <w:szCs w:val="24"/>
        </w:rPr>
        <w:t xml:space="preserve"> </w:t>
      </w:r>
      <w:r w:rsidR="007059DC" w:rsidRPr="007059DC">
        <w:rPr>
          <w:rFonts w:ascii="Arial" w:hAnsi="Arial" w:cs="Arial"/>
          <w:i/>
          <w:sz w:val="24"/>
          <w:szCs w:val="24"/>
        </w:rPr>
        <w:t>para proteger efectivamen</w:t>
      </w:r>
      <w:r w:rsidR="00F1400F">
        <w:rPr>
          <w:rFonts w:ascii="Arial" w:hAnsi="Arial" w:cs="Arial"/>
          <w:i/>
          <w:sz w:val="24"/>
          <w:szCs w:val="24"/>
        </w:rPr>
        <w:t>te el interés de los asociados</w:t>
      </w:r>
      <w:r w:rsidR="007F12AD">
        <w:rPr>
          <w:rFonts w:ascii="Arial" w:hAnsi="Arial" w:cs="Arial"/>
          <w:i/>
          <w:sz w:val="24"/>
          <w:szCs w:val="24"/>
        </w:rPr>
        <w:t>.</w:t>
      </w:r>
    </w:p>
    <w:p w14:paraId="17EC7E85" w14:textId="77777777" w:rsidR="00F1400F" w:rsidRDefault="00F1400F" w:rsidP="00BF3E75">
      <w:pPr>
        <w:spacing w:after="0" w:line="264" w:lineRule="auto"/>
        <w:ind w:left="113" w:right="113"/>
        <w:jc w:val="both"/>
        <w:rPr>
          <w:rFonts w:ascii="Arial" w:hAnsi="Arial" w:cs="Arial"/>
          <w:i/>
          <w:sz w:val="24"/>
          <w:szCs w:val="24"/>
        </w:rPr>
      </w:pPr>
    </w:p>
    <w:p w14:paraId="66BE7E91" w14:textId="77777777" w:rsidR="007F12AD" w:rsidRDefault="007F12AD" w:rsidP="00BF3E75">
      <w:pPr>
        <w:spacing w:after="0" w:line="264" w:lineRule="auto"/>
        <w:ind w:left="113" w:right="113"/>
        <w:jc w:val="both"/>
        <w:rPr>
          <w:rFonts w:ascii="Arial" w:hAnsi="Arial" w:cs="Arial"/>
          <w:sz w:val="24"/>
          <w:szCs w:val="24"/>
        </w:rPr>
      </w:pPr>
      <w:r>
        <w:rPr>
          <w:rFonts w:ascii="Arial" w:hAnsi="Arial" w:cs="Arial"/>
          <w:sz w:val="24"/>
          <w:szCs w:val="24"/>
        </w:rPr>
        <w:t>(…)</w:t>
      </w:r>
    </w:p>
    <w:p w14:paraId="350A811B" w14:textId="77777777" w:rsidR="007F12AD" w:rsidRDefault="007F12AD" w:rsidP="00BF3E75">
      <w:pPr>
        <w:spacing w:after="0" w:line="264" w:lineRule="auto"/>
        <w:ind w:left="113" w:right="113"/>
        <w:jc w:val="both"/>
        <w:rPr>
          <w:rFonts w:ascii="Arial" w:hAnsi="Arial" w:cs="Arial"/>
          <w:sz w:val="24"/>
          <w:szCs w:val="24"/>
        </w:rPr>
      </w:pPr>
    </w:p>
    <w:p w14:paraId="6F07A905" w14:textId="77777777" w:rsidR="00321F61" w:rsidRDefault="00321F61" w:rsidP="00BF3E75">
      <w:pPr>
        <w:spacing w:after="0" w:line="264" w:lineRule="auto"/>
        <w:ind w:left="113" w:right="113"/>
        <w:jc w:val="both"/>
        <w:rPr>
          <w:rFonts w:ascii="Arial" w:hAnsi="Arial" w:cs="Arial"/>
          <w:i/>
          <w:sz w:val="24"/>
          <w:szCs w:val="24"/>
        </w:rPr>
      </w:pPr>
      <w:r w:rsidRPr="007F12AD">
        <w:rPr>
          <w:rFonts w:ascii="Arial" w:hAnsi="Arial" w:cs="Arial"/>
          <w:i/>
          <w:sz w:val="24"/>
          <w:szCs w:val="24"/>
        </w:rPr>
        <w:t xml:space="preserve">Como lo ha señalado reiteradamente esta Corporación, los derechos a escoger y a ejercer una determinada profesión u oficio - y, en consecuencia, la libertad de empresa y el mercado laboral -, deben estar </w:t>
      </w:r>
      <w:r w:rsidRPr="007F12AD">
        <w:rPr>
          <w:rFonts w:ascii="Arial" w:hAnsi="Arial" w:cs="Arial"/>
          <w:b/>
          <w:i/>
          <w:sz w:val="24"/>
          <w:szCs w:val="24"/>
        </w:rPr>
        <w:t xml:space="preserve">dominados por los principios de igualdad y de libertad. </w:t>
      </w:r>
      <w:r w:rsidRPr="007F12AD">
        <w:rPr>
          <w:rFonts w:ascii="Arial" w:hAnsi="Arial" w:cs="Arial"/>
          <w:i/>
          <w:sz w:val="24"/>
          <w:szCs w:val="24"/>
        </w:rPr>
        <w:t xml:space="preserve">La igualdad se garantiza cuando todas las personas pueden optar por una determinada actividad laboral sin discriminación de ninguna especie. En consecuencia, la intervención del legislador debe estar principalmente orientada a remover todos los obstáculos que impidan la igualdad de oportunidades y a establecer las condiciones necesarias para que la igualdad pueda ser real y efectiva. </w:t>
      </w:r>
      <w:r w:rsidR="007F12AD">
        <w:rPr>
          <w:rFonts w:ascii="Arial" w:hAnsi="Arial" w:cs="Arial"/>
          <w:i/>
          <w:sz w:val="24"/>
          <w:szCs w:val="24"/>
        </w:rPr>
        <w:t>(…)</w:t>
      </w:r>
    </w:p>
    <w:p w14:paraId="13EC1836" w14:textId="77777777" w:rsidR="007F12AD" w:rsidRPr="007F12AD" w:rsidRDefault="007F12AD" w:rsidP="00BF3E75">
      <w:pPr>
        <w:spacing w:after="0" w:line="264" w:lineRule="auto"/>
        <w:ind w:left="113" w:right="113"/>
        <w:jc w:val="both"/>
        <w:rPr>
          <w:rFonts w:ascii="Arial" w:hAnsi="Arial" w:cs="Arial"/>
          <w:i/>
          <w:sz w:val="24"/>
          <w:szCs w:val="24"/>
        </w:rPr>
      </w:pPr>
    </w:p>
    <w:p w14:paraId="6369789A" w14:textId="77777777" w:rsidR="00321F61" w:rsidRPr="007F12AD" w:rsidRDefault="00321F61" w:rsidP="00BF3E75">
      <w:pPr>
        <w:spacing w:after="0" w:line="264" w:lineRule="auto"/>
        <w:ind w:left="113" w:right="113"/>
        <w:jc w:val="both"/>
        <w:rPr>
          <w:rFonts w:ascii="Arial" w:hAnsi="Arial" w:cs="Arial"/>
          <w:sz w:val="24"/>
          <w:szCs w:val="24"/>
        </w:rPr>
      </w:pPr>
      <w:r w:rsidRPr="007F12AD">
        <w:rPr>
          <w:rFonts w:ascii="Arial" w:hAnsi="Arial" w:cs="Arial"/>
          <w:i/>
          <w:sz w:val="24"/>
          <w:szCs w:val="24"/>
        </w:rPr>
        <w:t xml:space="preserve">No obstante, el ejercicio de ciertas actividades económicas puede aparejar un grave riesgo social o afectar arbitrariamente derechos de terceras personas. En consecuencia, el artículo 26 de la Carta </w:t>
      </w:r>
      <w:r w:rsidRPr="007F12AD">
        <w:rPr>
          <w:rFonts w:ascii="Arial" w:hAnsi="Arial" w:cs="Arial"/>
          <w:b/>
          <w:i/>
          <w:sz w:val="24"/>
          <w:szCs w:val="24"/>
        </w:rPr>
        <w:t>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w:t>
      </w:r>
      <w:r w:rsidRPr="007F12AD">
        <w:rPr>
          <w:rFonts w:ascii="Arial" w:hAnsi="Arial" w:cs="Arial"/>
          <w:i/>
          <w:sz w:val="24"/>
          <w:szCs w:val="24"/>
        </w:rPr>
        <w:t>. Adicionalmente, el principio de solidaridad social - que se encuentra reconocido, por ejemplo, en la función social de la empresa (C.P. art. 58 y 333) -, permite que la ley establezca ciertas cargas especiales a quienes, por desempeñar determinadas actividades económicas o profesionales, se encuentran directamente comprometidos en la realización efectiva de los derechos de los demás.</w:t>
      </w:r>
      <w:r w:rsidRPr="007F12AD">
        <w:rPr>
          <w:rFonts w:ascii="Arial" w:hAnsi="Arial" w:cs="Arial"/>
          <w:sz w:val="24"/>
          <w:szCs w:val="24"/>
        </w:rPr>
        <w:t xml:space="preserve"> </w:t>
      </w:r>
    </w:p>
    <w:p w14:paraId="6044937F" w14:textId="77777777" w:rsidR="00321F61" w:rsidRPr="007F12AD" w:rsidRDefault="00321F61" w:rsidP="00BF3E75">
      <w:pPr>
        <w:spacing w:after="0" w:line="264" w:lineRule="auto"/>
        <w:ind w:left="113" w:right="113"/>
        <w:jc w:val="both"/>
        <w:rPr>
          <w:rFonts w:ascii="Arial" w:hAnsi="Arial" w:cs="Arial"/>
          <w:sz w:val="24"/>
          <w:szCs w:val="24"/>
        </w:rPr>
      </w:pPr>
    </w:p>
    <w:p w14:paraId="41DB4A06" w14:textId="77777777" w:rsidR="00321F61" w:rsidRDefault="00321F61" w:rsidP="00BF3E75">
      <w:pPr>
        <w:spacing w:after="0" w:line="264" w:lineRule="auto"/>
        <w:ind w:left="113" w:right="113"/>
        <w:jc w:val="both"/>
        <w:rPr>
          <w:rFonts w:ascii="Arial" w:hAnsi="Arial" w:cs="Arial"/>
          <w:color w:val="FF0000"/>
          <w:sz w:val="24"/>
          <w:szCs w:val="24"/>
        </w:rPr>
      </w:pPr>
      <w:r w:rsidRPr="007F12AD">
        <w:rPr>
          <w:rFonts w:ascii="Arial" w:hAnsi="Arial" w:cs="Arial"/>
          <w:i/>
          <w:sz w:val="24"/>
          <w:szCs w:val="24"/>
        </w:rPr>
        <w:t xml:space="preserve">En suma, el artículo 26 de la Carta impone al legislador la tarea de garantizarle a todas las personas la libertad plena de escoger, en condiciones de igualdad, la profesión u oficio que pueda servir para realizar su modelo de vida o para garantizarles un ingreso que les permita satisfacer sus necesidades. Sin embargo, </w:t>
      </w:r>
      <w:r w:rsidRPr="007F12AD">
        <w:rPr>
          <w:rFonts w:ascii="Arial" w:hAnsi="Arial" w:cs="Arial"/>
          <w:b/>
          <w:i/>
          <w:sz w:val="24"/>
          <w:szCs w:val="24"/>
        </w:rPr>
        <w:t>la ley puede establecer requisitos de idoneidad para el ejercicio de ciertas profesiones u oficios, siempre que quede claramente demostrado que tal reglamentación es necesaria para minimizar riesgos sociales o para proteger derechos de terceras personas.</w:t>
      </w:r>
      <w:r w:rsidR="00756055">
        <w:rPr>
          <w:rFonts w:ascii="Arial" w:hAnsi="Arial" w:cs="Arial"/>
          <w:i/>
          <w:sz w:val="24"/>
          <w:szCs w:val="24"/>
        </w:rPr>
        <w:t xml:space="preserve">” </w:t>
      </w:r>
      <w:r w:rsidR="00756055">
        <w:rPr>
          <w:rFonts w:ascii="Arial" w:hAnsi="Arial" w:cs="Arial"/>
          <w:sz w:val="24"/>
          <w:szCs w:val="24"/>
        </w:rPr>
        <w:t>(Negrillas fuera de texto)</w:t>
      </w:r>
      <w:r w:rsidR="00756055">
        <w:rPr>
          <w:rFonts w:ascii="Arial" w:hAnsi="Arial" w:cs="Arial"/>
          <w:b/>
          <w:i/>
          <w:sz w:val="24"/>
          <w:szCs w:val="24"/>
        </w:rPr>
        <w:t xml:space="preserve"> </w:t>
      </w:r>
    </w:p>
    <w:p w14:paraId="14B3AEAF" w14:textId="77777777" w:rsidR="007F12AD" w:rsidRDefault="007F12AD" w:rsidP="00BF3E75">
      <w:pPr>
        <w:spacing w:after="0" w:line="264" w:lineRule="auto"/>
        <w:ind w:right="113"/>
        <w:jc w:val="both"/>
        <w:rPr>
          <w:rFonts w:ascii="Arial" w:hAnsi="Arial" w:cs="Arial"/>
          <w:color w:val="FF0000"/>
          <w:sz w:val="24"/>
          <w:szCs w:val="24"/>
        </w:rPr>
      </w:pPr>
    </w:p>
    <w:p w14:paraId="4C4135A2" w14:textId="77777777" w:rsidR="008C7241" w:rsidRDefault="00756055" w:rsidP="00BF3E75">
      <w:pPr>
        <w:spacing w:after="0" w:line="264" w:lineRule="auto"/>
        <w:jc w:val="both"/>
        <w:rPr>
          <w:rFonts w:ascii="Arial" w:hAnsi="Arial" w:cs="Arial"/>
          <w:sz w:val="24"/>
          <w:szCs w:val="24"/>
        </w:rPr>
      </w:pPr>
      <w:r>
        <w:rPr>
          <w:rFonts w:ascii="Arial" w:hAnsi="Arial" w:cs="Arial"/>
          <w:sz w:val="24"/>
          <w:szCs w:val="24"/>
        </w:rPr>
        <w:lastRenderedPageBreak/>
        <w:t xml:space="preserve">En ese orden de ideas, </w:t>
      </w:r>
      <w:r w:rsidR="00FF1C81">
        <w:rPr>
          <w:rFonts w:ascii="Arial" w:hAnsi="Arial" w:cs="Arial"/>
          <w:sz w:val="24"/>
          <w:szCs w:val="24"/>
        </w:rPr>
        <w:t xml:space="preserve">es constitucionalmente valido imponer restricciones </w:t>
      </w:r>
      <w:r w:rsidR="007F12AD" w:rsidRPr="00FF1C81">
        <w:rPr>
          <w:rFonts w:ascii="Arial" w:hAnsi="Arial" w:cs="Arial"/>
          <w:sz w:val="24"/>
          <w:szCs w:val="24"/>
        </w:rPr>
        <w:t xml:space="preserve">para el ejercicio de una profesión </w:t>
      </w:r>
      <w:r w:rsidR="00FF1C81">
        <w:rPr>
          <w:rFonts w:ascii="Arial" w:hAnsi="Arial" w:cs="Arial"/>
          <w:sz w:val="24"/>
          <w:szCs w:val="24"/>
        </w:rPr>
        <w:t xml:space="preserve">que si bien potencialmente </w:t>
      </w:r>
      <w:r w:rsidR="008C7241">
        <w:rPr>
          <w:rFonts w:ascii="Arial" w:hAnsi="Arial" w:cs="Arial"/>
          <w:sz w:val="24"/>
          <w:szCs w:val="24"/>
        </w:rPr>
        <w:t>puede</w:t>
      </w:r>
      <w:r w:rsidR="00FF1C81">
        <w:rPr>
          <w:rFonts w:ascii="Arial" w:hAnsi="Arial" w:cs="Arial"/>
          <w:sz w:val="24"/>
          <w:szCs w:val="24"/>
        </w:rPr>
        <w:t xml:space="preserve"> </w:t>
      </w:r>
      <w:r w:rsidR="007F12AD" w:rsidRPr="00FF1C81">
        <w:rPr>
          <w:rFonts w:ascii="Arial" w:hAnsi="Arial" w:cs="Arial"/>
          <w:sz w:val="24"/>
          <w:szCs w:val="24"/>
        </w:rPr>
        <w:t>afectar un conj</w:t>
      </w:r>
      <w:r w:rsidR="00FF1C81">
        <w:rPr>
          <w:rFonts w:ascii="Arial" w:hAnsi="Arial" w:cs="Arial"/>
          <w:sz w:val="24"/>
          <w:szCs w:val="24"/>
        </w:rPr>
        <w:t>unto de derechos fundamentales</w:t>
      </w:r>
      <w:r w:rsidR="007F12AD" w:rsidRPr="00FF1C81">
        <w:rPr>
          <w:rFonts w:ascii="Arial" w:hAnsi="Arial" w:cs="Arial"/>
          <w:sz w:val="24"/>
          <w:szCs w:val="24"/>
        </w:rPr>
        <w:t xml:space="preserve"> como el derecho a la libertad indi</w:t>
      </w:r>
      <w:r w:rsidR="00FF1C81">
        <w:rPr>
          <w:rFonts w:ascii="Arial" w:hAnsi="Arial" w:cs="Arial"/>
          <w:sz w:val="24"/>
          <w:szCs w:val="24"/>
        </w:rPr>
        <w:t xml:space="preserve">vidual o el derecho al trabajo y limitar con ello </w:t>
      </w:r>
      <w:r w:rsidR="007F12AD" w:rsidRPr="00FF1C81">
        <w:rPr>
          <w:rFonts w:ascii="Arial" w:hAnsi="Arial" w:cs="Arial"/>
          <w:sz w:val="24"/>
          <w:szCs w:val="24"/>
        </w:rPr>
        <w:t xml:space="preserve">la posibilidad </w:t>
      </w:r>
      <w:r w:rsidR="008C7241">
        <w:rPr>
          <w:rFonts w:ascii="Arial" w:hAnsi="Arial" w:cs="Arial"/>
          <w:sz w:val="24"/>
          <w:szCs w:val="24"/>
        </w:rPr>
        <w:t xml:space="preserve">de </w:t>
      </w:r>
      <w:r w:rsidR="00FF1C81">
        <w:rPr>
          <w:rFonts w:ascii="Arial" w:hAnsi="Arial" w:cs="Arial"/>
          <w:sz w:val="24"/>
          <w:szCs w:val="24"/>
        </w:rPr>
        <w:t>acceder</w:t>
      </w:r>
      <w:r w:rsidR="007F12AD" w:rsidRPr="00FF1C81">
        <w:rPr>
          <w:rFonts w:ascii="Arial" w:hAnsi="Arial" w:cs="Arial"/>
          <w:sz w:val="24"/>
          <w:szCs w:val="24"/>
        </w:rPr>
        <w:t xml:space="preserve"> al mercado laboral</w:t>
      </w:r>
      <w:r w:rsidR="00FF1C81">
        <w:rPr>
          <w:rFonts w:ascii="Arial" w:hAnsi="Arial" w:cs="Arial"/>
          <w:sz w:val="24"/>
          <w:szCs w:val="24"/>
        </w:rPr>
        <w:t xml:space="preserve"> </w:t>
      </w:r>
      <w:r w:rsidR="008C7241">
        <w:rPr>
          <w:rFonts w:ascii="Arial" w:hAnsi="Arial" w:cs="Arial"/>
          <w:sz w:val="24"/>
          <w:szCs w:val="24"/>
        </w:rPr>
        <w:t xml:space="preserve">a realizar determinada actividad productiva </w:t>
      </w:r>
      <w:r w:rsidR="00FF1C81">
        <w:rPr>
          <w:rFonts w:ascii="Arial" w:hAnsi="Arial" w:cs="Arial"/>
          <w:sz w:val="24"/>
          <w:szCs w:val="24"/>
        </w:rPr>
        <w:t>o de ejercer un determinado cargo público,</w:t>
      </w:r>
      <w:r w:rsidR="007F12AD" w:rsidRPr="00FF1C81">
        <w:rPr>
          <w:rFonts w:ascii="Arial" w:hAnsi="Arial" w:cs="Arial"/>
          <w:sz w:val="24"/>
          <w:szCs w:val="24"/>
        </w:rPr>
        <w:t xml:space="preserve"> </w:t>
      </w:r>
      <w:r w:rsidR="008C7241">
        <w:rPr>
          <w:rFonts w:ascii="Arial" w:hAnsi="Arial" w:cs="Arial"/>
          <w:sz w:val="24"/>
          <w:szCs w:val="24"/>
        </w:rPr>
        <w:t xml:space="preserve">cuando </w:t>
      </w:r>
      <w:r w:rsidR="008C7241" w:rsidRPr="00FF1C81">
        <w:rPr>
          <w:rFonts w:ascii="Arial" w:hAnsi="Arial" w:cs="Arial"/>
          <w:sz w:val="24"/>
          <w:szCs w:val="24"/>
        </w:rPr>
        <w:t xml:space="preserve">la medida restrictiva tiene como finalidad evitar daños sociales o individuales que puedan ocurrir </w:t>
      </w:r>
      <w:r w:rsidR="008C7241">
        <w:rPr>
          <w:rFonts w:ascii="Arial" w:hAnsi="Arial" w:cs="Arial"/>
          <w:sz w:val="24"/>
          <w:szCs w:val="24"/>
        </w:rPr>
        <w:t xml:space="preserve">en el </w:t>
      </w:r>
      <w:r w:rsidR="008C7241" w:rsidRPr="00FF1C81">
        <w:rPr>
          <w:rFonts w:ascii="Arial" w:hAnsi="Arial" w:cs="Arial"/>
          <w:sz w:val="24"/>
          <w:szCs w:val="24"/>
        </w:rPr>
        <w:t>eje</w:t>
      </w:r>
      <w:r w:rsidR="008C7241">
        <w:rPr>
          <w:rFonts w:ascii="Arial" w:hAnsi="Arial" w:cs="Arial"/>
          <w:sz w:val="24"/>
          <w:szCs w:val="24"/>
        </w:rPr>
        <w:t>rcicio de la actividad regulada.</w:t>
      </w:r>
    </w:p>
    <w:p w14:paraId="7CB35B51" w14:textId="77777777" w:rsidR="00E422AE" w:rsidRDefault="00E422AE" w:rsidP="00BF3E75">
      <w:pPr>
        <w:spacing w:after="0" w:line="264" w:lineRule="auto"/>
        <w:jc w:val="both"/>
        <w:rPr>
          <w:rFonts w:ascii="Arial" w:hAnsi="Arial" w:cs="Arial"/>
          <w:sz w:val="24"/>
          <w:szCs w:val="24"/>
        </w:rPr>
      </w:pPr>
    </w:p>
    <w:p w14:paraId="07C33FF8" w14:textId="77777777" w:rsidR="00E429A4" w:rsidRPr="00E429A4" w:rsidRDefault="00E429A4" w:rsidP="00BF3E75">
      <w:pPr>
        <w:spacing w:after="0" w:line="264" w:lineRule="auto"/>
        <w:jc w:val="both"/>
        <w:rPr>
          <w:rFonts w:ascii="Arial" w:hAnsi="Arial" w:cs="Arial"/>
          <w:b/>
          <w:sz w:val="24"/>
          <w:szCs w:val="24"/>
        </w:rPr>
      </w:pPr>
      <w:r>
        <w:rPr>
          <w:rFonts w:ascii="Arial" w:hAnsi="Arial" w:cs="Arial"/>
          <w:b/>
          <w:sz w:val="24"/>
          <w:szCs w:val="24"/>
        </w:rPr>
        <w:t xml:space="preserve">II. ÁMBITO DE APLICACIÓN </w:t>
      </w:r>
    </w:p>
    <w:p w14:paraId="6879C537" w14:textId="77777777" w:rsidR="00E429A4" w:rsidRDefault="00E429A4" w:rsidP="00BF3E75">
      <w:pPr>
        <w:spacing w:after="0" w:line="264" w:lineRule="auto"/>
        <w:jc w:val="both"/>
        <w:rPr>
          <w:rFonts w:ascii="Arial" w:hAnsi="Arial" w:cs="Arial"/>
          <w:sz w:val="24"/>
          <w:szCs w:val="24"/>
        </w:rPr>
      </w:pPr>
    </w:p>
    <w:p w14:paraId="228FAAB2" w14:textId="77777777" w:rsidR="009B2D87" w:rsidRDefault="00E429A4" w:rsidP="00BF3E75">
      <w:pPr>
        <w:spacing w:after="0" w:line="264" w:lineRule="auto"/>
        <w:jc w:val="both"/>
        <w:rPr>
          <w:rFonts w:ascii="Arial" w:hAnsi="Arial" w:cs="Arial"/>
          <w:sz w:val="24"/>
          <w:szCs w:val="24"/>
        </w:rPr>
      </w:pPr>
      <w:r>
        <w:rPr>
          <w:rFonts w:ascii="Arial" w:hAnsi="Arial" w:cs="Arial"/>
          <w:sz w:val="24"/>
          <w:szCs w:val="24"/>
        </w:rPr>
        <w:t>E</w:t>
      </w:r>
      <w:r w:rsidR="00251D87">
        <w:rPr>
          <w:rFonts w:ascii="Arial" w:hAnsi="Arial" w:cs="Arial"/>
          <w:sz w:val="24"/>
          <w:szCs w:val="24"/>
        </w:rPr>
        <w:t xml:space="preserve">n el país </w:t>
      </w:r>
      <w:r w:rsidR="00646334" w:rsidRPr="00646334">
        <w:rPr>
          <w:rFonts w:ascii="Arial" w:hAnsi="Arial" w:cs="Arial"/>
          <w:sz w:val="24"/>
          <w:szCs w:val="24"/>
        </w:rPr>
        <w:t xml:space="preserve">existen cerca de 60 profesiones reglamentadas por el Consejo Nacional de Acreditación que requieren </w:t>
      </w:r>
      <w:r w:rsidR="00620AF3">
        <w:rPr>
          <w:rFonts w:ascii="Arial" w:hAnsi="Arial" w:cs="Arial"/>
          <w:sz w:val="24"/>
          <w:szCs w:val="24"/>
        </w:rPr>
        <w:t xml:space="preserve">para su ejercicio </w:t>
      </w:r>
      <w:r w:rsidR="00646334" w:rsidRPr="00646334">
        <w:rPr>
          <w:rFonts w:ascii="Arial" w:hAnsi="Arial" w:cs="Arial"/>
          <w:sz w:val="24"/>
          <w:szCs w:val="24"/>
        </w:rPr>
        <w:t xml:space="preserve">de </w:t>
      </w:r>
      <w:r w:rsidR="006B69A9">
        <w:rPr>
          <w:rFonts w:ascii="Arial" w:hAnsi="Arial" w:cs="Arial"/>
          <w:sz w:val="24"/>
          <w:szCs w:val="24"/>
        </w:rPr>
        <w:t xml:space="preserve">la </w:t>
      </w:r>
      <w:r w:rsidR="00620AF3">
        <w:rPr>
          <w:rFonts w:ascii="Arial" w:hAnsi="Arial" w:cs="Arial"/>
          <w:sz w:val="24"/>
          <w:szCs w:val="24"/>
        </w:rPr>
        <w:t>aprobación</w:t>
      </w:r>
      <w:r w:rsidR="006B69A9">
        <w:rPr>
          <w:rFonts w:ascii="Arial" w:hAnsi="Arial" w:cs="Arial"/>
          <w:sz w:val="24"/>
          <w:szCs w:val="24"/>
        </w:rPr>
        <w:t xml:space="preserve"> de </w:t>
      </w:r>
      <w:r w:rsidR="00620AF3">
        <w:rPr>
          <w:rFonts w:ascii="Arial" w:hAnsi="Arial" w:cs="Arial"/>
          <w:sz w:val="24"/>
          <w:szCs w:val="24"/>
        </w:rPr>
        <w:t xml:space="preserve">la correspondiente </w:t>
      </w:r>
      <w:r w:rsidR="00646334" w:rsidRPr="00646334">
        <w:rPr>
          <w:rFonts w:ascii="Arial" w:hAnsi="Arial" w:cs="Arial"/>
          <w:sz w:val="24"/>
          <w:szCs w:val="24"/>
        </w:rPr>
        <w:t>tarjeta profesional</w:t>
      </w:r>
      <w:r w:rsidR="006B69A9">
        <w:rPr>
          <w:rFonts w:ascii="Arial" w:hAnsi="Arial" w:cs="Arial"/>
          <w:sz w:val="24"/>
          <w:szCs w:val="24"/>
        </w:rPr>
        <w:t>, matricula profesional o licencia de funcionamiento</w:t>
      </w:r>
      <w:r w:rsidR="00646334" w:rsidRPr="00646334">
        <w:rPr>
          <w:rFonts w:ascii="Arial" w:hAnsi="Arial" w:cs="Arial"/>
          <w:sz w:val="24"/>
          <w:szCs w:val="24"/>
        </w:rPr>
        <w:t>,</w:t>
      </w:r>
      <w:r w:rsidR="00620AF3">
        <w:rPr>
          <w:rFonts w:ascii="Arial" w:hAnsi="Arial" w:cs="Arial"/>
          <w:sz w:val="24"/>
          <w:szCs w:val="24"/>
        </w:rPr>
        <w:t xml:space="preserve"> según sea el caso,</w:t>
      </w:r>
      <w:r w:rsidR="006B69A9">
        <w:rPr>
          <w:rFonts w:ascii="Arial" w:hAnsi="Arial" w:cs="Arial"/>
          <w:sz w:val="24"/>
          <w:szCs w:val="24"/>
        </w:rPr>
        <w:t xml:space="preserve"> por parte del colegio, consejo, junta o asociación de </w:t>
      </w:r>
      <w:r w:rsidR="00620AF3">
        <w:rPr>
          <w:rFonts w:ascii="Arial" w:hAnsi="Arial" w:cs="Arial"/>
          <w:sz w:val="24"/>
          <w:szCs w:val="24"/>
        </w:rPr>
        <w:t>la</w:t>
      </w:r>
      <w:r w:rsidR="006B69A9">
        <w:rPr>
          <w:rFonts w:ascii="Arial" w:hAnsi="Arial" w:cs="Arial"/>
          <w:sz w:val="24"/>
          <w:szCs w:val="24"/>
        </w:rPr>
        <w:t xml:space="preserve"> respect</w:t>
      </w:r>
      <w:r w:rsidR="00620AF3">
        <w:rPr>
          <w:rFonts w:ascii="Arial" w:hAnsi="Arial" w:cs="Arial"/>
          <w:sz w:val="24"/>
          <w:szCs w:val="24"/>
        </w:rPr>
        <w:t>iva profesión</w:t>
      </w:r>
      <w:r w:rsidR="006B69A9">
        <w:rPr>
          <w:rFonts w:ascii="Arial" w:hAnsi="Arial" w:cs="Arial"/>
          <w:sz w:val="24"/>
          <w:szCs w:val="24"/>
        </w:rPr>
        <w:t xml:space="preserve">, </w:t>
      </w:r>
      <w:r w:rsidR="00620AF3">
        <w:rPr>
          <w:rFonts w:ascii="Arial" w:hAnsi="Arial" w:cs="Arial"/>
          <w:sz w:val="24"/>
          <w:szCs w:val="24"/>
        </w:rPr>
        <w:t>quienes a su vez no cuentan con criterios unificados de tasación de</w:t>
      </w:r>
      <w:r w:rsidR="008C7241">
        <w:rPr>
          <w:rFonts w:ascii="Arial" w:hAnsi="Arial" w:cs="Arial"/>
          <w:sz w:val="24"/>
          <w:szCs w:val="24"/>
        </w:rPr>
        <w:t xml:space="preserve"> las tarifas </w:t>
      </w:r>
      <w:r w:rsidR="001421EB">
        <w:rPr>
          <w:rFonts w:ascii="Arial" w:hAnsi="Arial" w:cs="Arial"/>
          <w:sz w:val="24"/>
          <w:szCs w:val="24"/>
        </w:rPr>
        <w:t xml:space="preserve">de </w:t>
      </w:r>
      <w:r w:rsidR="008C7241">
        <w:rPr>
          <w:rFonts w:ascii="Arial" w:hAnsi="Arial" w:cs="Arial"/>
          <w:sz w:val="24"/>
          <w:szCs w:val="24"/>
        </w:rPr>
        <w:t xml:space="preserve">cobro </w:t>
      </w:r>
      <w:r w:rsidR="00620AF3">
        <w:rPr>
          <w:rFonts w:ascii="Arial" w:hAnsi="Arial" w:cs="Arial"/>
          <w:sz w:val="24"/>
          <w:szCs w:val="24"/>
        </w:rPr>
        <w:t xml:space="preserve">para </w:t>
      </w:r>
      <w:r w:rsidR="006B69A9">
        <w:rPr>
          <w:rFonts w:ascii="Arial" w:hAnsi="Arial" w:cs="Arial"/>
          <w:sz w:val="24"/>
          <w:szCs w:val="24"/>
        </w:rPr>
        <w:t xml:space="preserve">la </w:t>
      </w:r>
      <w:r w:rsidR="00620AF3">
        <w:rPr>
          <w:rFonts w:ascii="Arial" w:hAnsi="Arial" w:cs="Arial"/>
          <w:sz w:val="24"/>
          <w:szCs w:val="24"/>
        </w:rPr>
        <w:t xml:space="preserve">expedición </w:t>
      </w:r>
      <w:r w:rsidR="006B69A9">
        <w:rPr>
          <w:rFonts w:ascii="Arial" w:hAnsi="Arial" w:cs="Arial"/>
          <w:sz w:val="24"/>
          <w:szCs w:val="24"/>
        </w:rPr>
        <w:t xml:space="preserve">del </w:t>
      </w:r>
      <w:r w:rsidR="00620AF3">
        <w:rPr>
          <w:rFonts w:ascii="Arial" w:hAnsi="Arial" w:cs="Arial"/>
          <w:sz w:val="24"/>
          <w:szCs w:val="24"/>
        </w:rPr>
        <w:t xml:space="preserve">correspondiente </w:t>
      </w:r>
      <w:r w:rsidR="006B69A9">
        <w:rPr>
          <w:rFonts w:ascii="Arial" w:hAnsi="Arial" w:cs="Arial"/>
          <w:sz w:val="24"/>
          <w:szCs w:val="24"/>
        </w:rPr>
        <w:t>título</w:t>
      </w:r>
      <w:r w:rsidR="00620AF3">
        <w:rPr>
          <w:rFonts w:ascii="Arial" w:hAnsi="Arial" w:cs="Arial"/>
          <w:sz w:val="24"/>
          <w:szCs w:val="24"/>
        </w:rPr>
        <w:t xml:space="preserve"> de idoneidad, pues </w:t>
      </w:r>
      <w:r w:rsidR="009B28A7">
        <w:rPr>
          <w:rFonts w:ascii="Arial" w:hAnsi="Arial" w:cs="Arial"/>
          <w:sz w:val="24"/>
          <w:szCs w:val="24"/>
        </w:rPr>
        <w:t xml:space="preserve">mientras a un egresado de la carrera de Derecho se le fija un cobro </w:t>
      </w:r>
      <w:r w:rsidR="001229EA">
        <w:rPr>
          <w:rFonts w:ascii="Arial" w:hAnsi="Arial" w:cs="Arial"/>
          <w:sz w:val="24"/>
          <w:szCs w:val="24"/>
        </w:rPr>
        <w:t xml:space="preserve">que </w:t>
      </w:r>
      <w:r w:rsidR="00CA315F">
        <w:rPr>
          <w:rFonts w:ascii="Arial" w:hAnsi="Arial" w:cs="Arial"/>
          <w:sz w:val="24"/>
          <w:szCs w:val="24"/>
        </w:rPr>
        <w:t xml:space="preserve">dicho sea de paso, </w:t>
      </w:r>
      <w:r w:rsidR="009B28A7">
        <w:rPr>
          <w:rFonts w:ascii="Arial" w:hAnsi="Arial" w:cs="Arial"/>
          <w:sz w:val="24"/>
          <w:szCs w:val="24"/>
        </w:rPr>
        <w:t xml:space="preserve">se ha mantenido por más de 4 años </w:t>
      </w:r>
      <w:r w:rsidR="00CA315F">
        <w:rPr>
          <w:rFonts w:ascii="Arial" w:hAnsi="Arial" w:cs="Arial"/>
          <w:sz w:val="24"/>
          <w:szCs w:val="24"/>
        </w:rPr>
        <w:t xml:space="preserve">por valor de </w:t>
      </w:r>
      <w:r w:rsidR="001229EA">
        <w:rPr>
          <w:rFonts w:ascii="Arial" w:hAnsi="Arial" w:cs="Arial"/>
          <w:sz w:val="24"/>
          <w:szCs w:val="24"/>
        </w:rPr>
        <w:t>$50.000</w:t>
      </w:r>
      <w:r w:rsidR="001229EA" w:rsidRPr="001229EA">
        <w:rPr>
          <w:rFonts w:ascii="Arial" w:hAnsi="Arial" w:cs="Arial"/>
          <w:sz w:val="24"/>
          <w:szCs w:val="24"/>
        </w:rPr>
        <w:t xml:space="preserve"> pesos</w:t>
      </w:r>
      <w:r w:rsidR="00CA315F">
        <w:rPr>
          <w:rFonts w:ascii="Arial" w:hAnsi="Arial" w:cs="Arial"/>
          <w:sz w:val="24"/>
          <w:szCs w:val="24"/>
        </w:rPr>
        <w:t>, mientras que para los profesionales</w:t>
      </w:r>
      <w:r w:rsidR="004D3CCF">
        <w:rPr>
          <w:rFonts w:ascii="Arial" w:hAnsi="Arial" w:cs="Arial"/>
          <w:sz w:val="24"/>
          <w:szCs w:val="24"/>
        </w:rPr>
        <w:t xml:space="preserve"> en</w:t>
      </w:r>
      <w:r w:rsidR="00CA315F">
        <w:rPr>
          <w:rFonts w:ascii="Arial" w:hAnsi="Arial" w:cs="Arial"/>
          <w:sz w:val="24"/>
          <w:szCs w:val="24"/>
        </w:rPr>
        <w:t xml:space="preserve"> arquitectura y carreras afines se estableció una tarifa de </w:t>
      </w:r>
      <w:r w:rsidR="004D3CCF" w:rsidRPr="004D3CCF">
        <w:rPr>
          <w:rFonts w:ascii="Arial" w:hAnsi="Arial" w:cs="Arial"/>
          <w:sz w:val="24"/>
          <w:szCs w:val="24"/>
        </w:rPr>
        <w:t>$908.526</w:t>
      </w:r>
      <w:r w:rsidR="001229EA">
        <w:rPr>
          <w:rFonts w:ascii="Arial" w:hAnsi="Arial" w:cs="Arial"/>
          <w:sz w:val="24"/>
          <w:szCs w:val="24"/>
        </w:rPr>
        <w:t xml:space="preserve"> </w:t>
      </w:r>
      <w:r w:rsidR="00CA315F">
        <w:rPr>
          <w:rFonts w:ascii="Arial" w:hAnsi="Arial" w:cs="Arial"/>
          <w:sz w:val="24"/>
          <w:szCs w:val="24"/>
        </w:rPr>
        <w:t xml:space="preserve">pesos </w:t>
      </w:r>
      <w:r w:rsidR="001229EA">
        <w:rPr>
          <w:rFonts w:ascii="Arial" w:hAnsi="Arial" w:cs="Arial"/>
          <w:sz w:val="24"/>
          <w:szCs w:val="24"/>
        </w:rPr>
        <w:t xml:space="preserve">para la expedición de </w:t>
      </w:r>
      <w:r w:rsidR="009D4D92">
        <w:rPr>
          <w:rFonts w:ascii="Arial" w:hAnsi="Arial" w:cs="Arial"/>
          <w:sz w:val="24"/>
          <w:szCs w:val="24"/>
        </w:rPr>
        <w:t>la tarjeta de</w:t>
      </w:r>
      <w:r w:rsidR="001229EA">
        <w:rPr>
          <w:rFonts w:ascii="Arial" w:hAnsi="Arial" w:cs="Arial"/>
          <w:sz w:val="24"/>
          <w:szCs w:val="24"/>
        </w:rPr>
        <w:t xml:space="preserve"> </w:t>
      </w:r>
      <w:r w:rsidR="00CA315F">
        <w:rPr>
          <w:rFonts w:ascii="Arial" w:hAnsi="Arial" w:cs="Arial"/>
          <w:sz w:val="24"/>
          <w:szCs w:val="24"/>
        </w:rPr>
        <w:t>matrícula profesional</w:t>
      </w:r>
      <w:r w:rsidR="001229EA" w:rsidRPr="001229EA">
        <w:rPr>
          <w:rFonts w:ascii="Arial" w:hAnsi="Arial" w:cs="Arial"/>
          <w:sz w:val="24"/>
          <w:szCs w:val="24"/>
        </w:rPr>
        <w:t>.</w:t>
      </w:r>
    </w:p>
    <w:p w14:paraId="7C942EB9" w14:textId="77777777" w:rsidR="00894DF4" w:rsidRDefault="001421EB" w:rsidP="00BF3E75">
      <w:pPr>
        <w:spacing w:after="0" w:line="264" w:lineRule="auto"/>
        <w:jc w:val="both"/>
        <w:rPr>
          <w:rFonts w:ascii="Arial" w:hAnsi="Arial" w:cs="Arial"/>
          <w:sz w:val="24"/>
          <w:szCs w:val="24"/>
        </w:rPr>
      </w:pPr>
      <w:r>
        <w:rPr>
          <w:rFonts w:ascii="Arial" w:hAnsi="Arial" w:cs="Arial"/>
          <w:sz w:val="24"/>
          <w:szCs w:val="24"/>
        </w:rPr>
        <w:t xml:space="preserve"> </w:t>
      </w:r>
    </w:p>
    <w:p w14:paraId="5BD17B06" w14:textId="77777777" w:rsidR="005423BA" w:rsidRDefault="003D0339" w:rsidP="00BF3E75">
      <w:pPr>
        <w:spacing w:after="0" w:line="264" w:lineRule="auto"/>
        <w:jc w:val="both"/>
        <w:rPr>
          <w:rFonts w:ascii="Arial" w:hAnsi="Arial" w:cs="Arial"/>
          <w:sz w:val="24"/>
          <w:szCs w:val="24"/>
        </w:rPr>
      </w:pPr>
      <w:r>
        <w:rPr>
          <w:rFonts w:ascii="Arial" w:hAnsi="Arial" w:cs="Arial"/>
          <w:sz w:val="24"/>
          <w:szCs w:val="24"/>
        </w:rPr>
        <w:t>Conforme lo anterior, a</w:t>
      </w:r>
      <w:r w:rsidR="00894DF4" w:rsidRPr="00894DF4">
        <w:rPr>
          <w:rFonts w:ascii="Arial" w:hAnsi="Arial" w:cs="Arial"/>
          <w:sz w:val="24"/>
          <w:szCs w:val="24"/>
        </w:rPr>
        <w:t xml:space="preserve"> continuación se muestra un listado de las profesiones que requieren </w:t>
      </w:r>
      <w:r>
        <w:rPr>
          <w:rFonts w:ascii="Arial" w:hAnsi="Arial" w:cs="Arial"/>
          <w:sz w:val="24"/>
          <w:szCs w:val="24"/>
        </w:rPr>
        <w:t>para su ejercicio de</w:t>
      </w:r>
      <w:r w:rsidR="00894DF4" w:rsidRPr="00894DF4">
        <w:rPr>
          <w:rFonts w:ascii="Arial" w:hAnsi="Arial" w:cs="Arial"/>
          <w:sz w:val="24"/>
          <w:szCs w:val="24"/>
        </w:rPr>
        <w:t xml:space="preserve"> </w:t>
      </w:r>
      <w:r>
        <w:rPr>
          <w:rFonts w:ascii="Arial" w:hAnsi="Arial" w:cs="Arial"/>
          <w:sz w:val="24"/>
          <w:szCs w:val="24"/>
        </w:rPr>
        <w:t xml:space="preserve">la </w:t>
      </w:r>
      <w:r w:rsidR="00F934A1">
        <w:rPr>
          <w:rFonts w:ascii="Arial" w:hAnsi="Arial" w:cs="Arial"/>
          <w:sz w:val="24"/>
          <w:szCs w:val="24"/>
        </w:rPr>
        <w:t>expedición</w:t>
      </w:r>
      <w:r w:rsidR="00894DF4" w:rsidRPr="00894DF4">
        <w:rPr>
          <w:rFonts w:ascii="Arial" w:hAnsi="Arial" w:cs="Arial"/>
          <w:sz w:val="24"/>
          <w:szCs w:val="24"/>
        </w:rPr>
        <w:t xml:space="preserve"> de tarjeta o matrícula </w:t>
      </w:r>
      <w:r>
        <w:rPr>
          <w:rFonts w:ascii="Arial" w:hAnsi="Arial" w:cs="Arial"/>
          <w:sz w:val="24"/>
          <w:szCs w:val="24"/>
        </w:rPr>
        <w:t xml:space="preserve">profesional </w:t>
      </w:r>
      <w:r w:rsidR="00894DF4" w:rsidRPr="00894DF4">
        <w:rPr>
          <w:rFonts w:ascii="Arial" w:hAnsi="Arial" w:cs="Arial"/>
          <w:sz w:val="24"/>
          <w:szCs w:val="24"/>
        </w:rPr>
        <w:t xml:space="preserve">y la </w:t>
      </w:r>
      <w:r w:rsidRPr="00894DF4">
        <w:rPr>
          <w:rFonts w:ascii="Arial" w:hAnsi="Arial" w:cs="Arial"/>
          <w:sz w:val="24"/>
          <w:szCs w:val="24"/>
        </w:rPr>
        <w:t xml:space="preserve">Ley </w:t>
      </w:r>
      <w:r w:rsidR="00894DF4" w:rsidRPr="00894DF4">
        <w:rPr>
          <w:rFonts w:ascii="Arial" w:hAnsi="Arial" w:cs="Arial"/>
          <w:sz w:val="24"/>
          <w:szCs w:val="24"/>
        </w:rPr>
        <w:t>que las reglamenta, tomado de la página del Departamento Administrativo de la Función Pública</w:t>
      </w:r>
      <w:r>
        <w:rPr>
          <w:rFonts w:ascii="Arial" w:hAnsi="Arial" w:cs="Arial"/>
          <w:sz w:val="24"/>
          <w:szCs w:val="24"/>
        </w:rPr>
        <w:t xml:space="preserve">, aunado a ello, se incluirá una columna donde se discrimine el costo </w:t>
      </w:r>
      <w:r w:rsidR="00632895">
        <w:rPr>
          <w:rFonts w:ascii="Arial" w:hAnsi="Arial" w:cs="Arial"/>
          <w:sz w:val="24"/>
          <w:szCs w:val="24"/>
        </w:rPr>
        <w:t>actualizado para la</w:t>
      </w:r>
      <w:r>
        <w:rPr>
          <w:rFonts w:ascii="Arial" w:hAnsi="Arial" w:cs="Arial"/>
          <w:sz w:val="24"/>
          <w:szCs w:val="24"/>
        </w:rPr>
        <w:t xml:space="preserve"> expedición </w:t>
      </w:r>
      <w:r w:rsidR="00632895">
        <w:rPr>
          <w:rFonts w:ascii="Arial" w:hAnsi="Arial" w:cs="Arial"/>
          <w:sz w:val="24"/>
          <w:szCs w:val="24"/>
        </w:rPr>
        <w:t>del</w:t>
      </w:r>
      <w:r>
        <w:rPr>
          <w:rFonts w:ascii="Arial" w:hAnsi="Arial" w:cs="Arial"/>
          <w:sz w:val="24"/>
          <w:szCs w:val="24"/>
        </w:rPr>
        <w:t xml:space="preserve"> respectivo requisito de idoneidad</w:t>
      </w:r>
      <w:r w:rsidR="00894DF4" w:rsidRPr="00894DF4">
        <w:rPr>
          <w:rFonts w:ascii="Arial" w:hAnsi="Arial" w:cs="Arial"/>
          <w:sz w:val="24"/>
          <w:szCs w:val="24"/>
        </w:rPr>
        <w:t>:</w:t>
      </w:r>
    </w:p>
    <w:p w14:paraId="0E696CED" w14:textId="77777777" w:rsidR="00726E73" w:rsidRDefault="00726E73" w:rsidP="00BF3E75">
      <w:pPr>
        <w:spacing w:after="0" w:line="264" w:lineRule="auto"/>
        <w:jc w:val="both"/>
        <w:rPr>
          <w:rFonts w:ascii="Arial" w:hAnsi="Arial" w:cs="Arial"/>
          <w:sz w:val="24"/>
          <w:szCs w:val="24"/>
        </w:rPr>
      </w:pPr>
    </w:p>
    <w:tbl>
      <w:tblPr>
        <w:tblW w:w="8674" w:type="dxa"/>
        <w:shd w:val="clear" w:color="auto" w:fill="FCFBF9"/>
        <w:tblCellMar>
          <w:left w:w="0" w:type="dxa"/>
          <w:right w:w="0" w:type="dxa"/>
        </w:tblCellMar>
        <w:tblLook w:val="04A0" w:firstRow="1" w:lastRow="0" w:firstColumn="1" w:lastColumn="0" w:noHBand="0" w:noVBand="1"/>
      </w:tblPr>
      <w:tblGrid>
        <w:gridCol w:w="3325"/>
        <w:gridCol w:w="1629"/>
        <w:gridCol w:w="2268"/>
        <w:gridCol w:w="1452"/>
      </w:tblGrid>
      <w:tr w:rsidR="005423BA" w:rsidRPr="00894DF4" w14:paraId="5FFC8124" w14:textId="77777777" w:rsidTr="00B24804">
        <w:tc>
          <w:tcPr>
            <w:tcW w:w="3325" w:type="dxa"/>
            <w:tcBorders>
              <w:top w:val="single" w:sz="6" w:space="0" w:color="E5E8ED"/>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D84681B" w14:textId="77777777" w:rsidR="005423BA" w:rsidRPr="00894DF4" w:rsidRDefault="005423BA" w:rsidP="00BF3E75">
            <w:pPr>
              <w:spacing w:after="0" w:line="264" w:lineRule="auto"/>
              <w:rPr>
                <w:rFonts w:ascii="Arial" w:eastAsia="Times New Roman" w:hAnsi="Arial" w:cs="Arial"/>
                <w:b/>
                <w:color w:val="333E48"/>
                <w:spacing w:val="-6"/>
                <w:sz w:val="20"/>
                <w:szCs w:val="20"/>
                <w:lang w:eastAsia="es-CO"/>
              </w:rPr>
            </w:pPr>
            <w:r w:rsidRPr="00894DF4">
              <w:rPr>
                <w:rFonts w:ascii="Arial" w:eastAsia="Times New Roman" w:hAnsi="Arial" w:cs="Arial"/>
                <w:b/>
                <w:bCs/>
                <w:color w:val="333E48"/>
                <w:spacing w:val="-6"/>
                <w:sz w:val="20"/>
                <w:szCs w:val="20"/>
                <w:bdr w:val="none" w:sz="0" w:space="0" w:color="auto" w:frame="1"/>
                <w:lang w:eastAsia="es-CO"/>
              </w:rPr>
              <w:t>PROFESIÓN</w:t>
            </w:r>
          </w:p>
        </w:tc>
        <w:tc>
          <w:tcPr>
            <w:tcW w:w="1629" w:type="dxa"/>
            <w:tcBorders>
              <w:top w:val="single" w:sz="6" w:space="0" w:color="E5E8ED"/>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B9AD3DC" w14:textId="77777777" w:rsidR="005423BA" w:rsidRPr="00894DF4" w:rsidRDefault="005423BA" w:rsidP="00BF3E75">
            <w:pPr>
              <w:spacing w:after="0" w:line="264" w:lineRule="auto"/>
              <w:rPr>
                <w:rFonts w:ascii="Arial" w:eastAsia="Times New Roman" w:hAnsi="Arial" w:cs="Arial"/>
                <w:b/>
                <w:color w:val="333E48"/>
                <w:spacing w:val="-6"/>
                <w:sz w:val="20"/>
                <w:szCs w:val="20"/>
                <w:lang w:eastAsia="es-CO"/>
              </w:rPr>
            </w:pPr>
            <w:r w:rsidRPr="00894DF4">
              <w:rPr>
                <w:rFonts w:ascii="Arial" w:eastAsia="Times New Roman" w:hAnsi="Arial" w:cs="Arial"/>
                <w:b/>
                <w:bCs/>
                <w:color w:val="333E48"/>
                <w:spacing w:val="-6"/>
                <w:sz w:val="20"/>
                <w:szCs w:val="20"/>
                <w:bdr w:val="none" w:sz="0" w:space="0" w:color="auto" w:frame="1"/>
                <w:lang w:eastAsia="es-CO"/>
              </w:rPr>
              <w:t>DOCUMENTO NECESARIO</w:t>
            </w:r>
          </w:p>
        </w:tc>
        <w:tc>
          <w:tcPr>
            <w:tcW w:w="2268" w:type="dxa"/>
            <w:tcBorders>
              <w:top w:val="single" w:sz="6" w:space="0" w:color="E5E8ED"/>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DBE8918" w14:textId="77777777" w:rsidR="005423BA" w:rsidRPr="00894DF4" w:rsidRDefault="005423BA" w:rsidP="00BF3E75">
            <w:pPr>
              <w:spacing w:after="0" w:line="264" w:lineRule="auto"/>
              <w:rPr>
                <w:rFonts w:ascii="Arial" w:eastAsia="Times New Roman" w:hAnsi="Arial" w:cs="Arial"/>
                <w:b/>
                <w:color w:val="333E48"/>
                <w:spacing w:val="-6"/>
                <w:sz w:val="20"/>
                <w:szCs w:val="20"/>
                <w:lang w:eastAsia="es-CO"/>
              </w:rPr>
            </w:pPr>
            <w:r w:rsidRPr="00894DF4">
              <w:rPr>
                <w:rFonts w:ascii="Arial" w:eastAsia="Times New Roman" w:hAnsi="Arial" w:cs="Arial"/>
                <w:b/>
                <w:bCs/>
                <w:color w:val="333E48"/>
                <w:spacing w:val="-6"/>
                <w:sz w:val="20"/>
                <w:szCs w:val="20"/>
                <w:bdr w:val="none" w:sz="0" w:space="0" w:color="auto" w:frame="1"/>
                <w:lang w:eastAsia="es-CO"/>
              </w:rPr>
              <w:t>LEY QUE LA REGLAMENTA</w:t>
            </w:r>
          </w:p>
        </w:tc>
        <w:tc>
          <w:tcPr>
            <w:tcW w:w="1452" w:type="dxa"/>
            <w:tcBorders>
              <w:top w:val="single" w:sz="6" w:space="0" w:color="E5E8ED"/>
              <w:left w:val="nil"/>
              <w:bottom w:val="single" w:sz="6" w:space="0" w:color="E5E8ED"/>
              <w:right w:val="single" w:sz="6" w:space="0" w:color="E5E8ED"/>
            </w:tcBorders>
            <w:shd w:val="clear" w:color="auto" w:fill="FCFBF9"/>
          </w:tcPr>
          <w:p w14:paraId="719E4651" w14:textId="77777777" w:rsidR="005423BA" w:rsidRPr="00894DF4" w:rsidRDefault="00DC50C2" w:rsidP="00BF3E75">
            <w:pPr>
              <w:spacing w:after="0" w:line="264" w:lineRule="auto"/>
              <w:rPr>
                <w:rFonts w:ascii="Arial" w:eastAsia="Times New Roman" w:hAnsi="Arial" w:cs="Arial"/>
                <w:b/>
                <w:bCs/>
                <w:color w:val="333E48"/>
                <w:spacing w:val="-6"/>
                <w:sz w:val="20"/>
                <w:szCs w:val="20"/>
                <w:bdr w:val="none" w:sz="0" w:space="0" w:color="auto" w:frame="1"/>
                <w:lang w:eastAsia="es-CO"/>
              </w:rPr>
            </w:pPr>
            <w:r>
              <w:rPr>
                <w:rFonts w:ascii="Arial" w:eastAsia="Times New Roman" w:hAnsi="Arial" w:cs="Arial"/>
                <w:b/>
                <w:bCs/>
                <w:color w:val="333E48"/>
                <w:spacing w:val="-6"/>
                <w:sz w:val="20"/>
                <w:szCs w:val="20"/>
                <w:bdr w:val="none" w:sz="0" w:space="0" w:color="auto" w:frame="1"/>
                <w:lang w:eastAsia="es-CO"/>
              </w:rPr>
              <w:t>COSTO DE EXPEDICIÓ</w:t>
            </w:r>
            <w:r w:rsidR="003D0339">
              <w:rPr>
                <w:rFonts w:ascii="Arial" w:eastAsia="Times New Roman" w:hAnsi="Arial" w:cs="Arial"/>
                <w:b/>
                <w:bCs/>
                <w:color w:val="333E48"/>
                <w:spacing w:val="-6"/>
                <w:sz w:val="20"/>
                <w:szCs w:val="20"/>
                <w:bdr w:val="none" w:sz="0" w:space="0" w:color="auto" w:frame="1"/>
                <w:lang w:eastAsia="es-CO"/>
              </w:rPr>
              <w:t>N</w:t>
            </w:r>
          </w:p>
        </w:tc>
      </w:tr>
      <w:tr w:rsidR="005423BA" w:rsidRPr="00894DF4" w14:paraId="4AF6A26C"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4F33BAF"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Administración de Empresas</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3245A136"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3446592D"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60 de 1981, Ley 20 de 1988 y Decreto 2718 de 1984</w:t>
            </w:r>
          </w:p>
        </w:tc>
        <w:tc>
          <w:tcPr>
            <w:tcW w:w="1452" w:type="dxa"/>
            <w:tcBorders>
              <w:top w:val="nil"/>
              <w:left w:val="nil"/>
              <w:bottom w:val="single" w:sz="6" w:space="0" w:color="E5E8ED"/>
              <w:right w:val="single" w:sz="6" w:space="0" w:color="E5E8ED"/>
            </w:tcBorders>
            <w:shd w:val="clear" w:color="auto" w:fill="FCFBF9"/>
          </w:tcPr>
          <w:p w14:paraId="09D7F4E8"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3CDB2ECA" w14:textId="77777777" w:rsidR="00632895" w:rsidRDefault="00632895" w:rsidP="00BF3E75">
            <w:pPr>
              <w:spacing w:after="0" w:line="264" w:lineRule="auto"/>
              <w:rPr>
                <w:rFonts w:ascii="Arial" w:eastAsia="Times New Roman" w:hAnsi="Arial" w:cs="Arial"/>
                <w:color w:val="333E48"/>
                <w:spacing w:val="-6"/>
                <w:sz w:val="20"/>
                <w:szCs w:val="20"/>
                <w:lang w:eastAsia="es-CO"/>
              </w:rPr>
            </w:pPr>
          </w:p>
          <w:p w14:paraId="3F9ED24D" w14:textId="77777777" w:rsidR="00632895" w:rsidRPr="00894DF4" w:rsidRDefault="001F4F9C"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$29</w:t>
            </w:r>
            <w:r w:rsidR="00632895" w:rsidRPr="00632895">
              <w:rPr>
                <w:rFonts w:ascii="Arial" w:eastAsia="Times New Roman" w:hAnsi="Arial" w:cs="Arial"/>
                <w:color w:val="333E48"/>
                <w:spacing w:val="-6"/>
                <w:sz w:val="20"/>
                <w:szCs w:val="20"/>
                <w:lang w:eastAsia="es-CO"/>
              </w:rPr>
              <w:t>1.000</w:t>
            </w:r>
          </w:p>
        </w:tc>
      </w:tr>
      <w:tr w:rsidR="005423BA" w:rsidRPr="00894DF4" w14:paraId="4D21CA86"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2C1E9E4"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Administración de empresas agropecuarias, Administración agrícola o Administración agropecuaria.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436B5CF"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1E981EC" w14:textId="77777777" w:rsidR="005423BA" w:rsidRPr="00894DF4" w:rsidRDefault="00632895"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398 de 1997</w:t>
            </w:r>
          </w:p>
        </w:tc>
        <w:tc>
          <w:tcPr>
            <w:tcW w:w="1452" w:type="dxa"/>
            <w:tcBorders>
              <w:top w:val="nil"/>
              <w:left w:val="nil"/>
              <w:bottom w:val="single" w:sz="6" w:space="0" w:color="E5E8ED"/>
              <w:right w:val="single" w:sz="6" w:space="0" w:color="E5E8ED"/>
            </w:tcBorders>
            <w:shd w:val="clear" w:color="auto" w:fill="FFFFFF"/>
          </w:tcPr>
          <w:p w14:paraId="4629E54B"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504E4EAE" w14:textId="77777777" w:rsidR="00610C98" w:rsidRDefault="00610C98" w:rsidP="00BF3E75">
            <w:pPr>
              <w:spacing w:after="0" w:line="264" w:lineRule="auto"/>
              <w:rPr>
                <w:rFonts w:ascii="Arial" w:eastAsia="Times New Roman" w:hAnsi="Arial" w:cs="Arial"/>
                <w:color w:val="333E48"/>
                <w:spacing w:val="-6"/>
                <w:sz w:val="20"/>
                <w:szCs w:val="20"/>
                <w:lang w:eastAsia="es-CO"/>
              </w:rPr>
            </w:pPr>
          </w:p>
          <w:p w14:paraId="672D3A48" w14:textId="77777777" w:rsidR="00610C98" w:rsidRPr="00894DF4" w:rsidRDefault="001F4F9C"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$29</w:t>
            </w:r>
            <w:r w:rsidR="00610C98" w:rsidRPr="00632895">
              <w:rPr>
                <w:rFonts w:ascii="Arial" w:eastAsia="Times New Roman" w:hAnsi="Arial" w:cs="Arial"/>
                <w:color w:val="333E48"/>
                <w:spacing w:val="-6"/>
                <w:sz w:val="20"/>
                <w:szCs w:val="20"/>
                <w:lang w:eastAsia="es-CO"/>
              </w:rPr>
              <w:t>1.000</w:t>
            </w:r>
          </w:p>
        </w:tc>
      </w:tr>
      <w:tr w:rsidR="005423BA" w:rsidRPr="00894DF4" w14:paraId="15ADA879"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246365E0"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Administración en desarrollo agroindustrial</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14480B22"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2ADFD924"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605 de 2000</w:t>
            </w:r>
          </w:p>
        </w:tc>
        <w:tc>
          <w:tcPr>
            <w:tcW w:w="1452" w:type="dxa"/>
            <w:tcBorders>
              <w:top w:val="nil"/>
              <w:left w:val="nil"/>
              <w:bottom w:val="single" w:sz="6" w:space="0" w:color="E5E8ED"/>
              <w:right w:val="single" w:sz="6" w:space="0" w:color="E5E8ED"/>
            </w:tcBorders>
            <w:shd w:val="clear" w:color="auto" w:fill="FCFBF9"/>
          </w:tcPr>
          <w:p w14:paraId="6899FFFC"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76FE5271" w14:textId="77777777" w:rsidR="00610C98" w:rsidRPr="00894DF4" w:rsidRDefault="001F4F9C"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$29</w:t>
            </w:r>
            <w:r w:rsidR="00610C98" w:rsidRPr="00632895">
              <w:rPr>
                <w:rFonts w:ascii="Arial" w:eastAsia="Times New Roman" w:hAnsi="Arial" w:cs="Arial"/>
                <w:color w:val="333E48"/>
                <w:spacing w:val="-6"/>
                <w:sz w:val="20"/>
                <w:szCs w:val="20"/>
                <w:lang w:eastAsia="es-CO"/>
              </w:rPr>
              <w:t>1.000</w:t>
            </w:r>
          </w:p>
        </w:tc>
      </w:tr>
      <w:tr w:rsidR="005423BA" w:rsidRPr="00894DF4" w14:paraId="11520FE8"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224E154"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lastRenderedPageBreak/>
              <w:t>Administración Pública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BE53646"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35FDE57"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1006 de 2006 y Decreto 221 de 2006</w:t>
            </w:r>
          </w:p>
        </w:tc>
        <w:tc>
          <w:tcPr>
            <w:tcW w:w="1452" w:type="dxa"/>
            <w:tcBorders>
              <w:top w:val="nil"/>
              <w:left w:val="nil"/>
              <w:bottom w:val="single" w:sz="6" w:space="0" w:color="E5E8ED"/>
              <w:right w:val="single" w:sz="6" w:space="0" w:color="E5E8ED"/>
            </w:tcBorders>
            <w:shd w:val="clear" w:color="auto" w:fill="FFFFFF"/>
          </w:tcPr>
          <w:p w14:paraId="4FE19150"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1B907E82" w14:textId="77777777" w:rsidR="00632895" w:rsidRPr="00894DF4" w:rsidRDefault="003B070B" w:rsidP="00BF3E75">
            <w:pPr>
              <w:spacing w:after="0" w:line="264" w:lineRule="auto"/>
              <w:rPr>
                <w:rFonts w:ascii="Arial" w:eastAsia="Times New Roman" w:hAnsi="Arial" w:cs="Arial"/>
                <w:color w:val="333E48"/>
                <w:spacing w:val="-6"/>
                <w:sz w:val="20"/>
                <w:szCs w:val="20"/>
                <w:lang w:eastAsia="es-CO"/>
              </w:rPr>
            </w:pPr>
            <w:r w:rsidRPr="003B070B">
              <w:rPr>
                <w:rFonts w:ascii="Arial" w:eastAsia="Times New Roman" w:hAnsi="Arial" w:cs="Arial"/>
                <w:color w:val="333E48"/>
                <w:spacing w:val="-6"/>
                <w:sz w:val="20"/>
                <w:szCs w:val="20"/>
                <w:lang w:eastAsia="es-CO"/>
              </w:rPr>
              <w:t>$454.260</w:t>
            </w:r>
          </w:p>
        </w:tc>
      </w:tr>
      <w:tr w:rsidR="005423BA" w:rsidRPr="00894DF4" w14:paraId="2F248B37"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1438E01F"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 xml:space="preserve">Agronómicas y Forestales (Ingeniería Agronómica, Forestal, </w:t>
            </w:r>
            <w:r w:rsidR="00F42E28">
              <w:rPr>
                <w:rFonts w:ascii="Arial" w:eastAsia="Times New Roman" w:hAnsi="Arial" w:cs="Arial"/>
                <w:color w:val="333E48"/>
                <w:spacing w:val="-6"/>
                <w:sz w:val="20"/>
                <w:szCs w:val="20"/>
                <w:lang w:eastAsia="es-CO"/>
              </w:rPr>
              <w:t>y Agrícola) Agrología y Agronomía</w:t>
            </w:r>
            <w:r w:rsidR="00E83F5B">
              <w:rPr>
                <w:rFonts w:ascii="Arial" w:eastAsia="Times New Roman" w:hAnsi="Arial" w:cs="Arial"/>
                <w:color w:val="333E48"/>
                <w:spacing w:val="-6"/>
                <w:sz w:val="20"/>
                <w:szCs w:val="20"/>
                <w:lang w:eastAsia="es-CO"/>
              </w:rPr>
              <w:t>.</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64FAB883"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 y 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1855CB9"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842 de 2003</w:t>
            </w:r>
            <w:r w:rsidR="00E83F5B">
              <w:rPr>
                <w:rFonts w:ascii="Arial" w:eastAsia="Times New Roman" w:hAnsi="Arial" w:cs="Arial"/>
                <w:color w:val="333E48"/>
                <w:spacing w:val="-6"/>
                <w:sz w:val="20"/>
                <w:szCs w:val="20"/>
                <w:lang w:eastAsia="es-CO"/>
              </w:rPr>
              <w:t xml:space="preserve"> </w:t>
            </w:r>
          </w:p>
        </w:tc>
        <w:tc>
          <w:tcPr>
            <w:tcW w:w="1452" w:type="dxa"/>
            <w:tcBorders>
              <w:top w:val="nil"/>
              <w:left w:val="nil"/>
              <w:bottom w:val="single" w:sz="6" w:space="0" w:color="E5E8ED"/>
              <w:right w:val="single" w:sz="6" w:space="0" w:color="E5E8ED"/>
            </w:tcBorders>
            <w:shd w:val="clear" w:color="auto" w:fill="FCFBF9"/>
          </w:tcPr>
          <w:p w14:paraId="7442E498" w14:textId="77777777" w:rsidR="00610C98" w:rsidRDefault="00610C98" w:rsidP="00BF3E75">
            <w:pPr>
              <w:spacing w:after="0" w:line="264" w:lineRule="auto"/>
              <w:rPr>
                <w:rFonts w:ascii="Arial" w:eastAsia="Times New Roman" w:hAnsi="Arial" w:cs="Arial"/>
                <w:color w:val="333E48"/>
                <w:spacing w:val="-6"/>
                <w:sz w:val="20"/>
                <w:szCs w:val="20"/>
                <w:lang w:eastAsia="es-CO"/>
              </w:rPr>
            </w:pPr>
          </w:p>
          <w:p w14:paraId="45488EAF" w14:textId="77777777" w:rsidR="00F42E28" w:rsidRDefault="00F42E28" w:rsidP="00BF3E75">
            <w:pPr>
              <w:spacing w:after="0" w:line="264" w:lineRule="auto"/>
              <w:rPr>
                <w:rFonts w:ascii="Arial" w:eastAsia="Times New Roman" w:hAnsi="Arial" w:cs="Arial"/>
                <w:color w:val="333E48"/>
                <w:spacing w:val="-6"/>
                <w:sz w:val="20"/>
                <w:szCs w:val="20"/>
                <w:lang w:eastAsia="es-CO"/>
              </w:rPr>
            </w:pPr>
          </w:p>
          <w:p w14:paraId="0B96B182" w14:textId="77777777" w:rsidR="00610C98" w:rsidRPr="00894DF4" w:rsidRDefault="000B6AE4"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$ 429</w:t>
            </w:r>
            <w:r w:rsidR="00F42E28" w:rsidRPr="00F42E28">
              <w:rPr>
                <w:rFonts w:ascii="Arial" w:eastAsia="Times New Roman" w:hAnsi="Arial" w:cs="Arial"/>
                <w:color w:val="333E48"/>
                <w:spacing w:val="-6"/>
                <w:sz w:val="20"/>
                <w:szCs w:val="20"/>
                <w:lang w:eastAsia="es-CO"/>
              </w:rPr>
              <w:t>.000</w:t>
            </w:r>
          </w:p>
        </w:tc>
      </w:tr>
      <w:tr w:rsidR="005423BA" w:rsidRPr="00894DF4" w14:paraId="2530BCCC"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27FD7F4B" w14:textId="77777777" w:rsidR="005423BA" w:rsidRPr="00894DF4" w:rsidRDefault="00F42E28"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Arquitectura </w:t>
            </w:r>
            <w:r w:rsidR="005423BA" w:rsidRPr="00894DF4">
              <w:rPr>
                <w:rFonts w:ascii="Arial" w:eastAsia="Times New Roman" w:hAnsi="Arial" w:cs="Arial"/>
                <w:color w:val="333E48"/>
                <w:spacing w:val="-6"/>
                <w:sz w:val="20"/>
                <w:szCs w:val="20"/>
                <w:lang w:eastAsia="es-CO"/>
              </w:rPr>
              <w:t>y Profesiones auxiliares</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3093092" w14:textId="77777777" w:rsidR="005423BA" w:rsidRPr="00894DF4" w:rsidRDefault="00610C98"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Matrícula de t</w:t>
            </w:r>
            <w:r w:rsidR="005423BA" w:rsidRPr="00894DF4">
              <w:rPr>
                <w:rFonts w:ascii="Arial" w:eastAsia="Times New Roman" w:hAnsi="Arial" w:cs="Arial"/>
                <w:color w:val="333E48"/>
                <w:spacing w:val="-6"/>
                <w:sz w:val="20"/>
                <w:szCs w:val="20"/>
                <w:lang w:eastAsia="es-CO"/>
              </w:rPr>
              <w: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52992016" w14:textId="77777777" w:rsidR="005423BA" w:rsidRPr="00894DF4" w:rsidRDefault="00F42E28"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Ley 435 de 1998 y </w:t>
            </w:r>
            <w:r w:rsidRPr="00F42E28">
              <w:rPr>
                <w:rFonts w:ascii="Arial" w:eastAsia="Times New Roman" w:hAnsi="Arial" w:cs="Arial"/>
                <w:color w:val="333E48"/>
                <w:spacing w:val="-6"/>
                <w:sz w:val="20"/>
                <w:szCs w:val="20"/>
                <w:lang w:eastAsia="es-CO"/>
              </w:rPr>
              <w:t>Decreto 932 de 1998</w:t>
            </w:r>
          </w:p>
        </w:tc>
        <w:tc>
          <w:tcPr>
            <w:tcW w:w="1452" w:type="dxa"/>
            <w:tcBorders>
              <w:top w:val="nil"/>
              <w:left w:val="nil"/>
              <w:bottom w:val="single" w:sz="6" w:space="0" w:color="E5E8ED"/>
              <w:right w:val="single" w:sz="6" w:space="0" w:color="E5E8ED"/>
            </w:tcBorders>
            <w:shd w:val="clear" w:color="auto" w:fill="FFFFFF"/>
          </w:tcPr>
          <w:p w14:paraId="5770DE08"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2002C448" w14:textId="77777777" w:rsidR="00610C98" w:rsidRPr="00894DF4" w:rsidRDefault="003B070B" w:rsidP="00BF3E75">
            <w:pPr>
              <w:spacing w:after="0" w:line="264" w:lineRule="auto"/>
              <w:rPr>
                <w:rFonts w:ascii="Arial" w:eastAsia="Times New Roman" w:hAnsi="Arial" w:cs="Arial"/>
                <w:color w:val="333E48"/>
                <w:spacing w:val="-6"/>
                <w:sz w:val="20"/>
                <w:szCs w:val="20"/>
                <w:lang w:eastAsia="es-CO"/>
              </w:rPr>
            </w:pPr>
            <w:r w:rsidRPr="003B070B">
              <w:rPr>
                <w:rFonts w:ascii="Arial" w:eastAsia="Times New Roman" w:hAnsi="Arial" w:cs="Arial"/>
                <w:color w:val="333E48"/>
                <w:spacing w:val="-6"/>
                <w:sz w:val="20"/>
                <w:szCs w:val="20"/>
                <w:lang w:eastAsia="es-CO"/>
              </w:rPr>
              <w:t>$908.526</w:t>
            </w:r>
          </w:p>
        </w:tc>
      </w:tr>
      <w:tr w:rsidR="005423BA" w:rsidRPr="00894DF4" w14:paraId="6225D814"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9C7B241"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Bacteriología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D0E40C7" w14:textId="77777777"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6D7F1FB"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841 de 2003</w:t>
            </w:r>
          </w:p>
        </w:tc>
        <w:tc>
          <w:tcPr>
            <w:tcW w:w="1452" w:type="dxa"/>
            <w:tcBorders>
              <w:top w:val="nil"/>
              <w:left w:val="nil"/>
              <w:bottom w:val="single" w:sz="6" w:space="0" w:color="E5E8ED"/>
              <w:right w:val="single" w:sz="6" w:space="0" w:color="E5E8ED"/>
            </w:tcBorders>
            <w:shd w:val="clear" w:color="auto" w:fill="FCFBF9"/>
          </w:tcPr>
          <w:p w14:paraId="256ADBF0" w14:textId="77777777" w:rsidR="00F42E28" w:rsidRDefault="00F42E28" w:rsidP="00BF3E75">
            <w:pPr>
              <w:spacing w:after="0" w:line="264" w:lineRule="auto"/>
              <w:rPr>
                <w:rFonts w:ascii="Arial" w:eastAsia="Times New Roman" w:hAnsi="Arial" w:cs="Arial"/>
                <w:color w:val="333E48"/>
                <w:spacing w:val="-6"/>
                <w:sz w:val="20"/>
                <w:szCs w:val="20"/>
                <w:lang w:eastAsia="es-CO"/>
              </w:rPr>
            </w:pPr>
          </w:p>
          <w:p w14:paraId="0F84510B" w14:textId="77777777" w:rsidR="005423BA" w:rsidRPr="00894DF4" w:rsidRDefault="00F42E28" w:rsidP="00D54478">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sidR="00D54478">
              <w:rPr>
                <w:rFonts w:ascii="Arial" w:eastAsia="Times New Roman" w:hAnsi="Arial" w:cs="Arial"/>
                <w:color w:val="333E48"/>
                <w:spacing w:val="-6"/>
                <w:sz w:val="20"/>
                <w:szCs w:val="20"/>
                <w:lang w:eastAsia="es-CO"/>
              </w:rPr>
              <w:t>151.421</w:t>
            </w:r>
          </w:p>
        </w:tc>
      </w:tr>
      <w:tr w:rsidR="005423BA" w:rsidRPr="00894DF4" w14:paraId="177E9935"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60DF633C"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Bibliotecología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4EEEB2E"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0CC1439E"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11 de 1979, Decreto 672 de 1981 y Decreto Reglamentario 865 de 1988</w:t>
            </w:r>
          </w:p>
        </w:tc>
        <w:tc>
          <w:tcPr>
            <w:tcW w:w="1452" w:type="dxa"/>
            <w:tcBorders>
              <w:top w:val="nil"/>
              <w:left w:val="nil"/>
              <w:bottom w:val="single" w:sz="6" w:space="0" w:color="E5E8ED"/>
              <w:right w:val="single" w:sz="6" w:space="0" w:color="E5E8ED"/>
            </w:tcBorders>
            <w:shd w:val="clear" w:color="auto" w:fill="FFFFFF"/>
          </w:tcPr>
          <w:p w14:paraId="6D4BBA45"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0D35D9E9" w14:textId="77777777" w:rsidR="00632895" w:rsidRDefault="00632895" w:rsidP="00BF3E75">
            <w:pPr>
              <w:spacing w:after="0" w:line="264" w:lineRule="auto"/>
              <w:rPr>
                <w:rFonts w:ascii="Arial" w:eastAsia="Times New Roman" w:hAnsi="Arial" w:cs="Arial"/>
                <w:color w:val="333E48"/>
                <w:spacing w:val="-6"/>
                <w:sz w:val="20"/>
                <w:szCs w:val="20"/>
                <w:lang w:eastAsia="es-CO"/>
              </w:rPr>
            </w:pPr>
          </w:p>
          <w:p w14:paraId="65F58866" w14:textId="77777777" w:rsidR="00632895" w:rsidRPr="00894DF4" w:rsidRDefault="00F42E28"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$ 532.000</w:t>
            </w:r>
          </w:p>
        </w:tc>
      </w:tr>
      <w:tr w:rsidR="005423BA" w:rsidRPr="00894DF4" w14:paraId="417D062F"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6EC84C29"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Biología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151EACCB"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4D7B0CD"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22 de 1984 y Decreto 2531 de 1986</w:t>
            </w:r>
          </w:p>
        </w:tc>
        <w:tc>
          <w:tcPr>
            <w:tcW w:w="1452" w:type="dxa"/>
            <w:tcBorders>
              <w:top w:val="nil"/>
              <w:left w:val="nil"/>
              <w:bottom w:val="single" w:sz="6" w:space="0" w:color="E5E8ED"/>
              <w:right w:val="single" w:sz="6" w:space="0" w:color="E5E8ED"/>
            </w:tcBorders>
            <w:shd w:val="clear" w:color="auto" w:fill="FCFBF9"/>
          </w:tcPr>
          <w:p w14:paraId="71A68621"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1C74A224" w14:textId="77777777" w:rsidR="00632895" w:rsidRPr="00894DF4" w:rsidRDefault="003B070B" w:rsidP="00BF3E75">
            <w:pPr>
              <w:spacing w:after="0" w:line="264" w:lineRule="auto"/>
              <w:rPr>
                <w:rFonts w:ascii="Arial" w:eastAsia="Times New Roman" w:hAnsi="Arial" w:cs="Arial"/>
                <w:color w:val="333E48"/>
                <w:spacing w:val="-6"/>
                <w:sz w:val="20"/>
                <w:szCs w:val="20"/>
                <w:lang w:eastAsia="es-CO"/>
              </w:rPr>
            </w:pPr>
            <w:r w:rsidRPr="003B070B">
              <w:rPr>
                <w:rFonts w:ascii="Arial" w:eastAsia="Times New Roman" w:hAnsi="Arial" w:cs="Arial"/>
                <w:color w:val="333E48"/>
                <w:spacing w:val="-6"/>
                <w:sz w:val="20"/>
                <w:szCs w:val="20"/>
                <w:lang w:eastAsia="es-CO"/>
              </w:rPr>
              <w:t>$681.394</w:t>
            </w:r>
          </w:p>
        </w:tc>
      </w:tr>
      <w:tr w:rsidR="005423BA" w:rsidRPr="00894DF4" w14:paraId="25B5B647"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463215F" w14:textId="77777777" w:rsidR="00726E73"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Contaduría Pública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A0433B9"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2E40FD93"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43 de 1990 (se adiciona la Ley 145 de 1960) y Decreto 1510 de 1998</w:t>
            </w:r>
          </w:p>
        </w:tc>
        <w:tc>
          <w:tcPr>
            <w:tcW w:w="1452" w:type="dxa"/>
            <w:tcBorders>
              <w:top w:val="nil"/>
              <w:left w:val="nil"/>
              <w:bottom w:val="single" w:sz="6" w:space="0" w:color="E5E8ED"/>
              <w:right w:val="single" w:sz="6" w:space="0" w:color="E5E8ED"/>
            </w:tcBorders>
            <w:shd w:val="clear" w:color="auto" w:fill="FFFFFF"/>
          </w:tcPr>
          <w:p w14:paraId="0E4CC12E"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319BADD8" w14:textId="77777777" w:rsidR="00632895" w:rsidRDefault="00632895" w:rsidP="00BF3E75">
            <w:pPr>
              <w:spacing w:after="0" w:line="264" w:lineRule="auto"/>
              <w:rPr>
                <w:rFonts w:ascii="Arial" w:eastAsia="Times New Roman" w:hAnsi="Arial" w:cs="Arial"/>
                <w:color w:val="333E48"/>
                <w:spacing w:val="-6"/>
                <w:sz w:val="20"/>
                <w:szCs w:val="20"/>
                <w:lang w:eastAsia="es-CO"/>
              </w:rPr>
            </w:pPr>
          </w:p>
          <w:p w14:paraId="3C6910C9" w14:textId="77777777" w:rsidR="00632895" w:rsidRPr="00894DF4" w:rsidRDefault="006C08C7"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$341</w:t>
            </w:r>
            <w:r w:rsidR="00632895">
              <w:rPr>
                <w:rFonts w:ascii="Arial" w:eastAsia="Times New Roman" w:hAnsi="Arial" w:cs="Arial"/>
                <w:color w:val="333E48"/>
                <w:spacing w:val="-6"/>
                <w:sz w:val="20"/>
                <w:szCs w:val="20"/>
                <w:lang w:eastAsia="es-CO"/>
              </w:rPr>
              <w:t>.000</w:t>
            </w:r>
          </w:p>
        </w:tc>
      </w:tr>
      <w:tr w:rsidR="005423BA" w:rsidRPr="00894DF4" w14:paraId="7BF83F6C"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471E91AB"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Derecho</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AC718B8"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430C559C" w14:textId="77777777" w:rsidR="005423BA" w:rsidRPr="00894DF4" w:rsidRDefault="00726E73"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Decreto 196 de 1971,</w:t>
            </w:r>
            <w:r w:rsidR="005423BA" w:rsidRPr="00894DF4">
              <w:rPr>
                <w:rFonts w:ascii="Arial" w:eastAsia="Times New Roman" w:hAnsi="Arial" w:cs="Arial"/>
                <w:color w:val="333E48"/>
                <w:spacing w:val="-6"/>
                <w:sz w:val="20"/>
                <w:szCs w:val="20"/>
                <w:lang w:eastAsia="es-CO"/>
              </w:rPr>
              <w:t xml:space="preserve"> Ley 583 de 2000</w:t>
            </w:r>
            <w:r>
              <w:rPr>
                <w:rFonts w:ascii="Arial" w:eastAsia="Times New Roman" w:hAnsi="Arial" w:cs="Arial"/>
                <w:color w:val="333E48"/>
                <w:spacing w:val="-6"/>
                <w:sz w:val="20"/>
                <w:szCs w:val="20"/>
                <w:lang w:eastAsia="es-CO"/>
              </w:rPr>
              <w:t xml:space="preserve"> y L</w:t>
            </w:r>
            <w:r w:rsidRPr="00726E73">
              <w:rPr>
                <w:rFonts w:ascii="Arial" w:eastAsia="Times New Roman" w:hAnsi="Arial" w:cs="Arial"/>
                <w:color w:val="333E48"/>
                <w:spacing w:val="-6"/>
                <w:sz w:val="20"/>
                <w:szCs w:val="20"/>
                <w:lang w:eastAsia="es-CO"/>
              </w:rPr>
              <w:t>ey 1123 de 2007</w:t>
            </w:r>
          </w:p>
        </w:tc>
        <w:tc>
          <w:tcPr>
            <w:tcW w:w="1452" w:type="dxa"/>
            <w:tcBorders>
              <w:top w:val="nil"/>
              <w:left w:val="nil"/>
              <w:bottom w:val="single" w:sz="6" w:space="0" w:color="E5E8ED"/>
              <w:right w:val="single" w:sz="6" w:space="0" w:color="E5E8ED"/>
            </w:tcBorders>
            <w:shd w:val="clear" w:color="auto" w:fill="FCFBF9"/>
          </w:tcPr>
          <w:p w14:paraId="4B3D2ACC"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049FA7E2" w14:textId="77777777" w:rsidR="00632895" w:rsidRPr="00894DF4" w:rsidRDefault="0087566D"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w:t>
            </w:r>
            <w:r w:rsidR="00B06D98">
              <w:rPr>
                <w:rFonts w:ascii="Arial" w:eastAsia="Times New Roman" w:hAnsi="Arial" w:cs="Arial"/>
                <w:color w:val="333E48"/>
                <w:spacing w:val="-6"/>
                <w:sz w:val="20"/>
                <w:szCs w:val="20"/>
                <w:lang w:eastAsia="es-CO"/>
              </w:rPr>
              <w:t xml:space="preserve"> </w:t>
            </w:r>
            <w:r>
              <w:rPr>
                <w:rFonts w:ascii="Arial" w:eastAsia="Times New Roman" w:hAnsi="Arial" w:cs="Arial"/>
                <w:color w:val="333E48"/>
                <w:spacing w:val="-6"/>
                <w:sz w:val="20"/>
                <w:szCs w:val="20"/>
                <w:lang w:eastAsia="es-CO"/>
              </w:rPr>
              <w:t>50.000</w:t>
            </w:r>
          </w:p>
        </w:tc>
      </w:tr>
      <w:tr w:rsidR="005423BA" w:rsidRPr="00894DF4" w14:paraId="298E08D9"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DA60685"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Diseño Industrial</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655518EC"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0CA9F246"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157 de 1994 y Decreto 264 de 1995</w:t>
            </w:r>
          </w:p>
        </w:tc>
        <w:tc>
          <w:tcPr>
            <w:tcW w:w="1452" w:type="dxa"/>
            <w:tcBorders>
              <w:top w:val="nil"/>
              <w:left w:val="nil"/>
              <w:bottom w:val="single" w:sz="6" w:space="0" w:color="E5E8ED"/>
              <w:right w:val="single" w:sz="6" w:space="0" w:color="E5E8ED"/>
            </w:tcBorders>
            <w:shd w:val="clear" w:color="auto" w:fill="FFFFFF"/>
          </w:tcPr>
          <w:p w14:paraId="6EC0276A"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5CB5125B" w14:textId="77777777" w:rsidR="00080802" w:rsidRPr="00894DF4" w:rsidRDefault="003B070B" w:rsidP="00BF3E75">
            <w:pPr>
              <w:spacing w:after="0" w:line="264" w:lineRule="auto"/>
              <w:rPr>
                <w:rFonts w:ascii="Arial" w:eastAsia="Times New Roman" w:hAnsi="Arial" w:cs="Arial"/>
                <w:color w:val="333E48"/>
                <w:spacing w:val="-6"/>
                <w:sz w:val="20"/>
                <w:szCs w:val="20"/>
                <w:lang w:eastAsia="es-CO"/>
              </w:rPr>
            </w:pPr>
            <w:r w:rsidRPr="003B070B">
              <w:rPr>
                <w:rFonts w:ascii="Arial" w:eastAsia="Times New Roman" w:hAnsi="Arial" w:cs="Arial"/>
                <w:color w:val="333E48"/>
                <w:spacing w:val="-6"/>
                <w:sz w:val="20"/>
                <w:szCs w:val="20"/>
                <w:lang w:eastAsia="es-CO"/>
              </w:rPr>
              <w:t>$454.260</w:t>
            </w:r>
          </w:p>
        </w:tc>
      </w:tr>
      <w:tr w:rsidR="005423BA" w:rsidRPr="00894DF4" w14:paraId="7DE618B8"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48F633DD"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Ecología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2830869E"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68A9335D"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1284 de 2009 y Decreto 3861 de 2005</w:t>
            </w:r>
          </w:p>
        </w:tc>
        <w:tc>
          <w:tcPr>
            <w:tcW w:w="1452" w:type="dxa"/>
            <w:tcBorders>
              <w:top w:val="nil"/>
              <w:left w:val="nil"/>
              <w:bottom w:val="single" w:sz="6" w:space="0" w:color="E5E8ED"/>
              <w:right w:val="single" w:sz="6" w:space="0" w:color="E5E8ED"/>
            </w:tcBorders>
            <w:shd w:val="clear" w:color="auto" w:fill="FCFBF9"/>
          </w:tcPr>
          <w:p w14:paraId="3E245A11" w14:textId="77777777" w:rsidR="00080802" w:rsidRDefault="00080802" w:rsidP="00BF3E75">
            <w:pPr>
              <w:spacing w:after="0" w:line="264" w:lineRule="auto"/>
              <w:rPr>
                <w:rFonts w:ascii="Arial" w:eastAsia="Times New Roman" w:hAnsi="Arial" w:cs="Arial"/>
                <w:color w:val="333E48"/>
                <w:spacing w:val="-6"/>
                <w:sz w:val="20"/>
                <w:szCs w:val="20"/>
                <w:lang w:eastAsia="es-CO"/>
              </w:rPr>
            </w:pPr>
          </w:p>
          <w:p w14:paraId="13A00B81" w14:textId="77777777" w:rsidR="00080802" w:rsidRPr="00894DF4" w:rsidRDefault="006C08C7"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$45</w:t>
            </w:r>
            <w:r w:rsidR="00080802" w:rsidRPr="00080802">
              <w:rPr>
                <w:rFonts w:ascii="Arial" w:eastAsia="Times New Roman" w:hAnsi="Arial" w:cs="Arial"/>
                <w:color w:val="333E48"/>
                <w:spacing w:val="-6"/>
                <w:sz w:val="20"/>
                <w:szCs w:val="20"/>
                <w:lang w:eastAsia="es-CO"/>
              </w:rPr>
              <w:t>5.000</w:t>
            </w:r>
          </w:p>
        </w:tc>
      </w:tr>
      <w:tr w:rsidR="005423BA" w:rsidRPr="00894DF4" w14:paraId="1CCF9285"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F4F4845"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Economía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F9481F8"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F4AC729"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37 de 1990 (modifica la Ley 41 de 1969) y Decreto 2928 de 1980</w:t>
            </w:r>
          </w:p>
        </w:tc>
        <w:tc>
          <w:tcPr>
            <w:tcW w:w="1452" w:type="dxa"/>
            <w:tcBorders>
              <w:top w:val="nil"/>
              <w:left w:val="nil"/>
              <w:bottom w:val="single" w:sz="6" w:space="0" w:color="E5E8ED"/>
              <w:right w:val="single" w:sz="6" w:space="0" w:color="E5E8ED"/>
            </w:tcBorders>
            <w:shd w:val="clear" w:color="auto" w:fill="FFFFFF"/>
          </w:tcPr>
          <w:p w14:paraId="12C72EFD"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7E625122" w14:textId="77777777" w:rsidR="000141BB" w:rsidRPr="00894DF4" w:rsidRDefault="000141BB" w:rsidP="00424A4B">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w:t>
            </w:r>
            <w:r w:rsidR="00424A4B">
              <w:rPr>
                <w:rFonts w:ascii="Arial" w:eastAsia="Times New Roman" w:hAnsi="Arial" w:cs="Arial"/>
                <w:color w:val="333E48"/>
                <w:spacing w:val="-6"/>
                <w:sz w:val="20"/>
                <w:szCs w:val="20"/>
                <w:lang w:eastAsia="es-CO"/>
              </w:rPr>
              <w:t>363.408</w:t>
            </w:r>
          </w:p>
        </w:tc>
      </w:tr>
      <w:tr w:rsidR="005423BA" w:rsidRPr="00894DF4" w14:paraId="50664DD5"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6234B3E2"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lastRenderedPageBreak/>
              <w:t>Enfermería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1AE5CE74" w14:textId="77777777"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D2DFA73"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266 de 1996 y Decreto 825 de 2003</w:t>
            </w:r>
          </w:p>
        </w:tc>
        <w:tc>
          <w:tcPr>
            <w:tcW w:w="1452" w:type="dxa"/>
            <w:tcBorders>
              <w:top w:val="nil"/>
              <w:left w:val="nil"/>
              <w:bottom w:val="single" w:sz="6" w:space="0" w:color="E5E8ED"/>
              <w:right w:val="single" w:sz="6" w:space="0" w:color="E5E8ED"/>
            </w:tcBorders>
            <w:shd w:val="clear" w:color="auto" w:fill="FCFBF9"/>
          </w:tcPr>
          <w:p w14:paraId="67EE0476" w14:textId="77777777" w:rsidR="000141BB" w:rsidRDefault="000141BB" w:rsidP="00BF3E75">
            <w:pPr>
              <w:spacing w:after="0" w:line="264" w:lineRule="auto"/>
              <w:rPr>
                <w:rFonts w:ascii="Arial" w:eastAsia="Times New Roman" w:hAnsi="Arial" w:cs="Arial"/>
                <w:color w:val="333E48"/>
                <w:spacing w:val="-6"/>
                <w:sz w:val="20"/>
                <w:szCs w:val="20"/>
                <w:lang w:eastAsia="es-CO"/>
              </w:rPr>
            </w:pPr>
          </w:p>
          <w:p w14:paraId="312E1848" w14:textId="77777777" w:rsidR="005423BA" w:rsidRPr="00894DF4" w:rsidRDefault="003B070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Pr>
                <w:rFonts w:ascii="Arial" w:eastAsia="Times New Roman" w:hAnsi="Arial" w:cs="Arial"/>
                <w:color w:val="333E48"/>
                <w:spacing w:val="-6"/>
                <w:sz w:val="20"/>
                <w:szCs w:val="20"/>
                <w:lang w:eastAsia="es-CO"/>
              </w:rPr>
              <w:t>151.421</w:t>
            </w:r>
          </w:p>
        </w:tc>
      </w:tr>
      <w:tr w:rsidR="005423BA" w:rsidRPr="00894DF4" w14:paraId="51BA5708"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FC4CFBF"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Fisioterapia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3C62DDC1" w14:textId="77777777"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37E20942"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528 de 1999</w:t>
            </w:r>
          </w:p>
        </w:tc>
        <w:tc>
          <w:tcPr>
            <w:tcW w:w="1452" w:type="dxa"/>
            <w:tcBorders>
              <w:top w:val="nil"/>
              <w:left w:val="nil"/>
              <w:bottom w:val="single" w:sz="6" w:space="0" w:color="E5E8ED"/>
              <w:right w:val="single" w:sz="6" w:space="0" w:color="E5E8ED"/>
            </w:tcBorders>
            <w:shd w:val="clear" w:color="auto" w:fill="FFFFFF"/>
          </w:tcPr>
          <w:p w14:paraId="758A0223"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4A80FEC3" w14:textId="77777777" w:rsidR="000141BB" w:rsidRPr="00894DF4" w:rsidRDefault="003B070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Pr>
                <w:rFonts w:ascii="Arial" w:eastAsia="Times New Roman" w:hAnsi="Arial" w:cs="Arial"/>
                <w:color w:val="333E48"/>
                <w:spacing w:val="-6"/>
                <w:sz w:val="20"/>
                <w:szCs w:val="20"/>
                <w:lang w:eastAsia="es-CO"/>
              </w:rPr>
              <w:t>151.421</w:t>
            </w:r>
          </w:p>
        </w:tc>
      </w:tr>
      <w:tr w:rsidR="005423BA" w:rsidRPr="00894DF4" w14:paraId="39029DDC"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4A99FBA"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Fonoaudiología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2A6189E6" w14:textId="77777777"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AF4029C"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376 de 1997</w:t>
            </w:r>
          </w:p>
        </w:tc>
        <w:tc>
          <w:tcPr>
            <w:tcW w:w="1452" w:type="dxa"/>
            <w:tcBorders>
              <w:top w:val="nil"/>
              <w:left w:val="nil"/>
              <w:bottom w:val="single" w:sz="6" w:space="0" w:color="E5E8ED"/>
              <w:right w:val="single" w:sz="6" w:space="0" w:color="E5E8ED"/>
            </w:tcBorders>
            <w:shd w:val="clear" w:color="auto" w:fill="FCFBF9"/>
          </w:tcPr>
          <w:p w14:paraId="7E151480"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09C08031" w14:textId="77777777" w:rsidR="000141BB" w:rsidRPr="00894DF4" w:rsidRDefault="003B070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Pr>
                <w:rFonts w:ascii="Arial" w:eastAsia="Times New Roman" w:hAnsi="Arial" w:cs="Arial"/>
                <w:color w:val="333E48"/>
                <w:spacing w:val="-6"/>
                <w:sz w:val="20"/>
                <w:szCs w:val="20"/>
                <w:lang w:eastAsia="es-CO"/>
              </w:rPr>
              <w:t>151.421</w:t>
            </w:r>
          </w:p>
        </w:tc>
      </w:tr>
      <w:tr w:rsidR="005423BA" w:rsidRPr="00894DF4" w14:paraId="7A39787B"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346ED465"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Geografía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AD6E782"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17C1E46"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78 de 1993 y Decreto Número 1801 de 1995</w:t>
            </w:r>
          </w:p>
        </w:tc>
        <w:tc>
          <w:tcPr>
            <w:tcW w:w="1452" w:type="dxa"/>
            <w:tcBorders>
              <w:top w:val="nil"/>
              <w:left w:val="nil"/>
              <w:bottom w:val="single" w:sz="6" w:space="0" w:color="E5E8ED"/>
              <w:right w:val="single" w:sz="6" w:space="0" w:color="E5E8ED"/>
            </w:tcBorders>
            <w:shd w:val="clear" w:color="auto" w:fill="FFFFFF"/>
          </w:tcPr>
          <w:p w14:paraId="51A2382C"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5751DA88" w14:textId="77777777" w:rsidR="000E2F19" w:rsidRPr="00894DF4" w:rsidRDefault="006C08C7" w:rsidP="00BF3E75">
            <w:pPr>
              <w:spacing w:after="0" w:line="264" w:lineRule="auto"/>
              <w:rPr>
                <w:rFonts w:ascii="Arial" w:eastAsia="Times New Roman" w:hAnsi="Arial" w:cs="Arial"/>
                <w:color w:val="333E48"/>
                <w:spacing w:val="-6"/>
                <w:sz w:val="20"/>
                <w:szCs w:val="20"/>
                <w:lang w:eastAsia="es-CO"/>
              </w:rPr>
            </w:pPr>
            <w:r w:rsidRPr="006C08C7">
              <w:rPr>
                <w:rFonts w:ascii="Arial" w:eastAsia="Times New Roman" w:hAnsi="Arial" w:cs="Arial"/>
                <w:color w:val="333E48"/>
                <w:spacing w:val="-6"/>
                <w:sz w:val="20"/>
                <w:szCs w:val="20"/>
                <w:lang w:eastAsia="es-CO"/>
              </w:rPr>
              <w:t>$305.400</w:t>
            </w:r>
          </w:p>
        </w:tc>
      </w:tr>
      <w:tr w:rsidR="005423BA" w:rsidRPr="00894DF4" w14:paraId="58157A91"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9D0082A"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Geología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CD5E1F1"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4499440"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9 de 1974 y Decreto 743 de 1976</w:t>
            </w:r>
            <w:r w:rsidR="000E2F19">
              <w:rPr>
                <w:rFonts w:ascii="Arial" w:eastAsia="Times New Roman" w:hAnsi="Arial" w:cs="Arial"/>
                <w:color w:val="333E48"/>
                <w:spacing w:val="-6"/>
                <w:sz w:val="20"/>
                <w:szCs w:val="20"/>
                <w:lang w:eastAsia="es-CO"/>
              </w:rPr>
              <w:t xml:space="preserve">, </w:t>
            </w:r>
          </w:p>
        </w:tc>
        <w:tc>
          <w:tcPr>
            <w:tcW w:w="1452" w:type="dxa"/>
            <w:tcBorders>
              <w:top w:val="nil"/>
              <w:left w:val="nil"/>
              <w:bottom w:val="single" w:sz="6" w:space="0" w:color="E5E8ED"/>
              <w:right w:val="single" w:sz="6" w:space="0" w:color="E5E8ED"/>
            </w:tcBorders>
            <w:shd w:val="clear" w:color="auto" w:fill="FCFBF9"/>
          </w:tcPr>
          <w:p w14:paraId="15C9097C" w14:textId="77777777" w:rsidR="00614873" w:rsidRDefault="00614873" w:rsidP="00BF3E75">
            <w:pPr>
              <w:spacing w:after="0" w:line="264" w:lineRule="auto"/>
              <w:rPr>
                <w:rFonts w:ascii="Arial" w:eastAsia="Times New Roman" w:hAnsi="Arial" w:cs="Arial"/>
                <w:color w:val="333E48"/>
                <w:spacing w:val="-6"/>
                <w:sz w:val="20"/>
                <w:szCs w:val="20"/>
                <w:lang w:eastAsia="es-CO"/>
              </w:rPr>
            </w:pPr>
          </w:p>
          <w:p w14:paraId="5C7D904B" w14:textId="77777777" w:rsidR="000E2F19" w:rsidRPr="00894DF4" w:rsidRDefault="006C08C7" w:rsidP="00BF3E75">
            <w:pPr>
              <w:spacing w:after="0" w:line="264" w:lineRule="auto"/>
              <w:rPr>
                <w:rFonts w:ascii="Arial" w:eastAsia="Times New Roman" w:hAnsi="Arial" w:cs="Arial"/>
                <w:color w:val="333E48"/>
                <w:spacing w:val="-6"/>
                <w:sz w:val="20"/>
                <w:szCs w:val="20"/>
                <w:lang w:eastAsia="es-CO"/>
              </w:rPr>
            </w:pPr>
            <w:r w:rsidRPr="006C08C7">
              <w:rPr>
                <w:rFonts w:ascii="Arial" w:eastAsia="Times New Roman" w:hAnsi="Arial" w:cs="Arial"/>
                <w:color w:val="333E48"/>
                <w:spacing w:val="-6"/>
                <w:sz w:val="20"/>
                <w:szCs w:val="20"/>
                <w:lang w:eastAsia="es-CO"/>
              </w:rPr>
              <w:t>$908.526</w:t>
            </w:r>
          </w:p>
        </w:tc>
      </w:tr>
      <w:tr w:rsidR="005423BA" w:rsidRPr="00894DF4" w14:paraId="7B6D0C37"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B0BE70A"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Guía de turismo</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22AB46B9"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 xml:space="preserve">Tarjeta </w:t>
            </w:r>
            <w:r w:rsidR="00D71686">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FC4E3C0" w14:textId="77777777" w:rsidR="005423BA" w:rsidRPr="00894DF4" w:rsidRDefault="000E2F19"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Ley 300 de 1996 (Art. 94), </w:t>
            </w:r>
            <w:r w:rsidR="005423BA" w:rsidRPr="00894DF4">
              <w:rPr>
                <w:rFonts w:ascii="Arial" w:eastAsia="Times New Roman" w:hAnsi="Arial" w:cs="Arial"/>
                <w:color w:val="333E48"/>
                <w:spacing w:val="-6"/>
                <w:sz w:val="20"/>
                <w:szCs w:val="20"/>
                <w:lang w:eastAsia="es-CO"/>
              </w:rPr>
              <w:t>Decreto Número 503 de 1997</w:t>
            </w:r>
            <w:r>
              <w:rPr>
                <w:rFonts w:ascii="Arial" w:eastAsia="Times New Roman" w:hAnsi="Arial" w:cs="Arial"/>
                <w:color w:val="333E48"/>
                <w:spacing w:val="-6"/>
                <w:sz w:val="20"/>
                <w:szCs w:val="20"/>
                <w:lang w:eastAsia="es-CO"/>
              </w:rPr>
              <w:t xml:space="preserve"> y Ley 1558 d</w:t>
            </w:r>
            <w:r w:rsidRPr="000E2F19">
              <w:rPr>
                <w:rFonts w:ascii="Arial" w:eastAsia="Times New Roman" w:hAnsi="Arial" w:cs="Arial"/>
                <w:color w:val="333E48"/>
                <w:spacing w:val="-6"/>
                <w:sz w:val="20"/>
                <w:szCs w:val="20"/>
                <w:lang w:eastAsia="es-CO"/>
              </w:rPr>
              <w:t>e 2012</w:t>
            </w:r>
          </w:p>
        </w:tc>
        <w:tc>
          <w:tcPr>
            <w:tcW w:w="1452" w:type="dxa"/>
            <w:tcBorders>
              <w:top w:val="nil"/>
              <w:left w:val="nil"/>
              <w:bottom w:val="single" w:sz="6" w:space="0" w:color="E5E8ED"/>
              <w:right w:val="single" w:sz="6" w:space="0" w:color="E5E8ED"/>
            </w:tcBorders>
            <w:shd w:val="clear" w:color="auto" w:fill="FFFFFF"/>
          </w:tcPr>
          <w:p w14:paraId="5F620D99"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4FB0800C" w14:textId="77777777" w:rsidR="00E83F5B" w:rsidRDefault="00E83F5B" w:rsidP="00BF3E75">
            <w:pPr>
              <w:spacing w:after="0" w:line="264" w:lineRule="auto"/>
              <w:rPr>
                <w:rFonts w:ascii="Arial" w:eastAsia="Times New Roman" w:hAnsi="Arial" w:cs="Arial"/>
                <w:color w:val="333E48"/>
                <w:spacing w:val="-6"/>
                <w:sz w:val="20"/>
                <w:szCs w:val="20"/>
                <w:lang w:eastAsia="es-CO"/>
              </w:rPr>
            </w:pPr>
          </w:p>
          <w:p w14:paraId="412D218E" w14:textId="77777777" w:rsidR="00E83F5B" w:rsidRPr="00894DF4" w:rsidRDefault="00E83F5B"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Sin Costo</w:t>
            </w:r>
          </w:p>
        </w:tc>
      </w:tr>
      <w:tr w:rsidR="005423BA" w:rsidRPr="00894DF4" w14:paraId="60E50E58"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217A8CB3" w14:textId="77777777" w:rsidR="00E83F5B"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 xml:space="preserve">Ingeniería y de sus profesiones afines </w:t>
            </w:r>
            <w:r w:rsidR="00E83F5B">
              <w:rPr>
                <w:rFonts w:ascii="Arial" w:eastAsia="Times New Roman" w:hAnsi="Arial" w:cs="Arial"/>
                <w:color w:val="333E48"/>
                <w:spacing w:val="-6"/>
                <w:sz w:val="20"/>
                <w:szCs w:val="20"/>
                <w:lang w:eastAsia="es-CO"/>
              </w:rPr>
              <w:t xml:space="preserve">y </w:t>
            </w:r>
            <w:r w:rsidRPr="00894DF4">
              <w:rPr>
                <w:rFonts w:ascii="Arial" w:eastAsia="Times New Roman" w:hAnsi="Arial" w:cs="Arial"/>
                <w:color w:val="333E48"/>
                <w:spacing w:val="-6"/>
                <w:sz w:val="20"/>
                <w:szCs w:val="20"/>
                <w:lang w:eastAsia="es-CO"/>
              </w:rPr>
              <w:t>auxiliares (Ingeniería Forestal, Agronómica y Agrícola)</w:t>
            </w:r>
            <w:r w:rsidR="00E83F5B">
              <w:rPr>
                <w:rFonts w:ascii="Arial" w:eastAsia="Times New Roman" w:hAnsi="Arial" w:cs="Arial"/>
                <w:color w:val="333E48"/>
                <w:spacing w:val="-6"/>
                <w:sz w:val="20"/>
                <w:szCs w:val="20"/>
                <w:lang w:eastAsia="es-CO"/>
              </w:rPr>
              <w:t xml:space="preserve"> </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5746619"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D7DBA55"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842 de 2003</w:t>
            </w:r>
            <w:r w:rsidR="00E83F5B">
              <w:rPr>
                <w:rFonts w:ascii="Arial" w:eastAsia="Times New Roman" w:hAnsi="Arial" w:cs="Arial"/>
                <w:color w:val="333E48"/>
                <w:spacing w:val="-6"/>
                <w:sz w:val="20"/>
                <w:szCs w:val="20"/>
                <w:lang w:eastAsia="es-CO"/>
              </w:rPr>
              <w:t xml:space="preserve"> </w:t>
            </w:r>
          </w:p>
        </w:tc>
        <w:tc>
          <w:tcPr>
            <w:tcW w:w="1452" w:type="dxa"/>
            <w:tcBorders>
              <w:top w:val="nil"/>
              <w:left w:val="nil"/>
              <w:bottom w:val="single" w:sz="6" w:space="0" w:color="E5E8ED"/>
              <w:right w:val="single" w:sz="6" w:space="0" w:color="E5E8ED"/>
            </w:tcBorders>
            <w:shd w:val="clear" w:color="auto" w:fill="FCFBF9"/>
          </w:tcPr>
          <w:p w14:paraId="2B61FC10" w14:textId="77777777" w:rsidR="00E83F5B" w:rsidRDefault="00E83F5B" w:rsidP="00BF3E75">
            <w:pPr>
              <w:spacing w:after="0" w:line="264" w:lineRule="auto"/>
              <w:rPr>
                <w:rFonts w:ascii="Arial" w:eastAsia="Times New Roman" w:hAnsi="Arial" w:cs="Arial"/>
                <w:color w:val="333E48"/>
                <w:spacing w:val="-6"/>
                <w:sz w:val="20"/>
                <w:szCs w:val="20"/>
                <w:lang w:eastAsia="es-CO"/>
              </w:rPr>
            </w:pPr>
          </w:p>
          <w:p w14:paraId="690FB997" w14:textId="77777777" w:rsidR="00E83F5B" w:rsidRDefault="00E83F5B" w:rsidP="00BF3E75">
            <w:pPr>
              <w:spacing w:after="0" w:line="264" w:lineRule="auto"/>
              <w:rPr>
                <w:rFonts w:ascii="Arial" w:eastAsia="Times New Roman" w:hAnsi="Arial" w:cs="Arial"/>
                <w:color w:val="333E48"/>
                <w:spacing w:val="-6"/>
                <w:sz w:val="20"/>
                <w:szCs w:val="20"/>
                <w:lang w:eastAsia="es-CO"/>
              </w:rPr>
            </w:pPr>
          </w:p>
          <w:p w14:paraId="1B4FD683" w14:textId="77777777" w:rsidR="005423BA" w:rsidRPr="00894DF4" w:rsidRDefault="00E83F5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$ 432.000</w:t>
            </w:r>
          </w:p>
        </w:tc>
      </w:tr>
      <w:tr w:rsidR="005423BA" w:rsidRPr="00894DF4" w14:paraId="59AFD510"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E642CFF"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Ingeniería de Petróleos</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41F031B"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64C72628"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20 de 1984</w:t>
            </w:r>
          </w:p>
        </w:tc>
        <w:tc>
          <w:tcPr>
            <w:tcW w:w="1452" w:type="dxa"/>
            <w:tcBorders>
              <w:top w:val="nil"/>
              <w:left w:val="nil"/>
              <w:bottom w:val="single" w:sz="6" w:space="0" w:color="E5E8ED"/>
              <w:right w:val="single" w:sz="6" w:space="0" w:color="E5E8ED"/>
            </w:tcBorders>
            <w:shd w:val="clear" w:color="auto" w:fill="FFFFFF"/>
          </w:tcPr>
          <w:p w14:paraId="470FB668" w14:textId="77777777" w:rsidR="00E83F5B" w:rsidRDefault="00E83F5B" w:rsidP="00BF3E75">
            <w:pPr>
              <w:spacing w:after="0" w:line="264" w:lineRule="auto"/>
              <w:rPr>
                <w:rFonts w:ascii="Arial" w:eastAsia="Times New Roman" w:hAnsi="Arial" w:cs="Arial"/>
                <w:color w:val="333E48"/>
                <w:spacing w:val="-6"/>
                <w:sz w:val="20"/>
                <w:szCs w:val="20"/>
                <w:lang w:eastAsia="es-CO"/>
              </w:rPr>
            </w:pPr>
          </w:p>
          <w:p w14:paraId="40D58082" w14:textId="77777777" w:rsidR="005423BA" w:rsidRPr="00894DF4" w:rsidRDefault="003B070B" w:rsidP="00BF3E75">
            <w:pPr>
              <w:spacing w:after="0" w:line="264" w:lineRule="auto"/>
              <w:rPr>
                <w:rFonts w:ascii="Arial" w:eastAsia="Times New Roman" w:hAnsi="Arial" w:cs="Arial"/>
                <w:color w:val="333E48"/>
                <w:spacing w:val="-6"/>
                <w:sz w:val="20"/>
                <w:szCs w:val="20"/>
                <w:lang w:eastAsia="es-CO"/>
              </w:rPr>
            </w:pPr>
            <w:r w:rsidRPr="003B070B">
              <w:rPr>
                <w:rFonts w:ascii="Arial" w:eastAsia="Times New Roman" w:hAnsi="Arial" w:cs="Arial"/>
                <w:color w:val="333E48"/>
                <w:spacing w:val="-6"/>
                <w:sz w:val="20"/>
                <w:szCs w:val="20"/>
                <w:lang w:eastAsia="es-CO"/>
              </w:rPr>
              <w:t>$908.526</w:t>
            </w:r>
          </w:p>
        </w:tc>
      </w:tr>
      <w:tr w:rsidR="005423BA" w:rsidRPr="00894DF4" w14:paraId="08F1A6E9"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498DBED9"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Ingeniería de Transporte y Vías</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DDF6438"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E14ACEE"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33 de 1989</w:t>
            </w:r>
          </w:p>
        </w:tc>
        <w:tc>
          <w:tcPr>
            <w:tcW w:w="1452" w:type="dxa"/>
            <w:tcBorders>
              <w:top w:val="nil"/>
              <w:left w:val="nil"/>
              <w:bottom w:val="single" w:sz="6" w:space="0" w:color="E5E8ED"/>
              <w:right w:val="single" w:sz="6" w:space="0" w:color="E5E8ED"/>
            </w:tcBorders>
            <w:shd w:val="clear" w:color="auto" w:fill="FCFBF9"/>
          </w:tcPr>
          <w:p w14:paraId="5A3B1893" w14:textId="77777777" w:rsidR="00E83F5B" w:rsidRDefault="00E83F5B" w:rsidP="00BF3E75">
            <w:pPr>
              <w:spacing w:after="0" w:line="264" w:lineRule="auto"/>
              <w:rPr>
                <w:rFonts w:ascii="Arial" w:eastAsia="Times New Roman" w:hAnsi="Arial" w:cs="Arial"/>
                <w:color w:val="333E48"/>
                <w:spacing w:val="-6"/>
                <w:sz w:val="20"/>
                <w:szCs w:val="20"/>
                <w:lang w:eastAsia="es-CO"/>
              </w:rPr>
            </w:pPr>
          </w:p>
          <w:p w14:paraId="282AB1BF" w14:textId="77777777" w:rsidR="005423BA" w:rsidRPr="00894DF4" w:rsidRDefault="00424A4B" w:rsidP="00BF3E75">
            <w:pPr>
              <w:spacing w:after="0" w:line="264" w:lineRule="auto"/>
              <w:rPr>
                <w:rFonts w:ascii="Arial" w:eastAsia="Times New Roman" w:hAnsi="Arial" w:cs="Arial"/>
                <w:color w:val="333E48"/>
                <w:spacing w:val="-6"/>
                <w:sz w:val="20"/>
                <w:szCs w:val="20"/>
                <w:lang w:eastAsia="es-CO"/>
              </w:rPr>
            </w:pPr>
            <w:r w:rsidRPr="00EB0312">
              <w:rPr>
                <w:rFonts w:ascii="Arial" w:eastAsia="Times New Roman" w:hAnsi="Arial" w:cs="Arial"/>
                <w:color w:val="333E48"/>
                <w:spacing w:val="-6"/>
                <w:sz w:val="20"/>
                <w:szCs w:val="20"/>
                <w:lang w:eastAsia="es-CO"/>
              </w:rPr>
              <w:t>$ 5</w:t>
            </w:r>
            <w:r>
              <w:rPr>
                <w:rFonts w:ascii="Arial" w:eastAsia="Times New Roman" w:hAnsi="Arial" w:cs="Arial"/>
                <w:color w:val="333E48"/>
                <w:spacing w:val="-6"/>
                <w:sz w:val="20"/>
                <w:szCs w:val="20"/>
                <w:lang w:eastAsia="es-CO"/>
              </w:rPr>
              <w:t>45.112</w:t>
            </w:r>
          </w:p>
        </w:tc>
      </w:tr>
      <w:tr w:rsidR="005423BA" w:rsidRPr="00894DF4" w14:paraId="38BEC359"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399CE6CD"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Ingeniería Eléctrica, Mecánica y profesiones afines.</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534F1C1D"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CF675FB"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51 de 1986</w:t>
            </w:r>
          </w:p>
        </w:tc>
        <w:tc>
          <w:tcPr>
            <w:tcW w:w="1452" w:type="dxa"/>
            <w:tcBorders>
              <w:top w:val="nil"/>
              <w:left w:val="nil"/>
              <w:bottom w:val="single" w:sz="6" w:space="0" w:color="E5E8ED"/>
              <w:right w:val="single" w:sz="6" w:space="0" w:color="E5E8ED"/>
            </w:tcBorders>
            <w:shd w:val="clear" w:color="auto" w:fill="FFFFFF"/>
          </w:tcPr>
          <w:p w14:paraId="3618D1CF"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7135D1CE" w14:textId="77777777" w:rsidR="00E83F5B" w:rsidRPr="00894DF4" w:rsidRDefault="00424A4B" w:rsidP="00BF3E75">
            <w:pPr>
              <w:spacing w:after="0" w:line="264" w:lineRule="auto"/>
              <w:rPr>
                <w:rFonts w:ascii="Arial" w:eastAsia="Times New Roman" w:hAnsi="Arial" w:cs="Arial"/>
                <w:color w:val="333E48"/>
                <w:spacing w:val="-6"/>
                <w:sz w:val="20"/>
                <w:szCs w:val="20"/>
                <w:lang w:eastAsia="es-CO"/>
              </w:rPr>
            </w:pPr>
            <w:r w:rsidRPr="00EB0312">
              <w:rPr>
                <w:rFonts w:ascii="Arial" w:eastAsia="Times New Roman" w:hAnsi="Arial" w:cs="Arial"/>
                <w:color w:val="333E48"/>
                <w:spacing w:val="-6"/>
                <w:sz w:val="20"/>
                <w:szCs w:val="20"/>
                <w:lang w:eastAsia="es-CO"/>
              </w:rPr>
              <w:t>$ 5</w:t>
            </w:r>
            <w:r>
              <w:rPr>
                <w:rFonts w:ascii="Arial" w:eastAsia="Times New Roman" w:hAnsi="Arial" w:cs="Arial"/>
                <w:color w:val="333E48"/>
                <w:spacing w:val="-6"/>
                <w:sz w:val="20"/>
                <w:szCs w:val="20"/>
                <w:lang w:eastAsia="es-CO"/>
              </w:rPr>
              <w:t>45.112</w:t>
            </w:r>
          </w:p>
        </w:tc>
      </w:tr>
      <w:tr w:rsidR="005423BA" w:rsidRPr="00894DF4" w14:paraId="386E4636"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958FC63"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Ingeniería naval y profesiones afines</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35D70748"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153F1A2B"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385 de 1997</w:t>
            </w:r>
          </w:p>
        </w:tc>
        <w:tc>
          <w:tcPr>
            <w:tcW w:w="1452" w:type="dxa"/>
            <w:tcBorders>
              <w:top w:val="nil"/>
              <w:left w:val="nil"/>
              <w:bottom w:val="single" w:sz="6" w:space="0" w:color="E5E8ED"/>
              <w:right w:val="single" w:sz="6" w:space="0" w:color="E5E8ED"/>
            </w:tcBorders>
            <w:shd w:val="clear" w:color="auto" w:fill="FCFBF9"/>
          </w:tcPr>
          <w:p w14:paraId="30DBA243" w14:textId="77777777" w:rsidR="00EB0312" w:rsidRDefault="00EB0312" w:rsidP="00BF3E75">
            <w:pPr>
              <w:spacing w:after="0" w:line="264" w:lineRule="auto"/>
              <w:rPr>
                <w:rFonts w:ascii="Arial" w:eastAsia="Times New Roman" w:hAnsi="Arial" w:cs="Arial"/>
                <w:color w:val="333E48"/>
                <w:spacing w:val="-6"/>
                <w:sz w:val="20"/>
                <w:szCs w:val="20"/>
                <w:lang w:eastAsia="es-CO"/>
              </w:rPr>
            </w:pPr>
          </w:p>
          <w:p w14:paraId="74ECB87B" w14:textId="77777777" w:rsidR="005423BA" w:rsidRPr="00894DF4" w:rsidRDefault="00EB0312" w:rsidP="00424A4B">
            <w:pPr>
              <w:spacing w:after="0" w:line="264" w:lineRule="auto"/>
              <w:rPr>
                <w:rFonts w:ascii="Arial" w:eastAsia="Times New Roman" w:hAnsi="Arial" w:cs="Arial"/>
                <w:color w:val="333E48"/>
                <w:spacing w:val="-6"/>
                <w:sz w:val="20"/>
                <w:szCs w:val="20"/>
                <w:lang w:eastAsia="es-CO"/>
              </w:rPr>
            </w:pPr>
            <w:r w:rsidRPr="00EB0312">
              <w:rPr>
                <w:rFonts w:ascii="Arial" w:eastAsia="Times New Roman" w:hAnsi="Arial" w:cs="Arial"/>
                <w:color w:val="333E48"/>
                <w:spacing w:val="-6"/>
                <w:sz w:val="20"/>
                <w:szCs w:val="20"/>
                <w:lang w:eastAsia="es-CO"/>
              </w:rPr>
              <w:t>$ 5</w:t>
            </w:r>
            <w:r w:rsidR="00424A4B">
              <w:rPr>
                <w:rFonts w:ascii="Arial" w:eastAsia="Times New Roman" w:hAnsi="Arial" w:cs="Arial"/>
                <w:color w:val="333E48"/>
                <w:spacing w:val="-6"/>
                <w:sz w:val="20"/>
                <w:szCs w:val="20"/>
                <w:lang w:eastAsia="es-CO"/>
              </w:rPr>
              <w:t>45.112</w:t>
            </w:r>
          </w:p>
        </w:tc>
      </w:tr>
      <w:tr w:rsidR="005423BA" w:rsidRPr="00894DF4" w14:paraId="4581959B"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9886573"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Ingeniería Química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00A8D2D5"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67ACF823"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18 de 1976</w:t>
            </w:r>
          </w:p>
        </w:tc>
        <w:tc>
          <w:tcPr>
            <w:tcW w:w="1452" w:type="dxa"/>
            <w:tcBorders>
              <w:top w:val="nil"/>
              <w:left w:val="nil"/>
              <w:bottom w:val="single" w:sz="6" w:space="0" w:color="E5E8ED"/>
              <w:right w:val="single" w:sz="6" w:space="0" w:color="E5E8ED"/>
            </w:tcBorders>
            <w:shd w:val="clear" w:color="auto" w:fill="FFFFFF"/>
          </w:tcPr>
          <w:p w14:paraId="71B850D9" w14:textId="77777777" w:rsidR="00993454" w:rsidRDefault="00993454" w:rsidP="00BF3E75">
            <w:pPr>
              <w:spacing w:after="0" w:line="264" w:lineRule="auto"/>
              <w:rPr>
                <w:rFonts w:ascii="Arial" w:eastAsia="Times New Roman" w:hAnsi="Arial" w:cs="Arial"/>
                <w:color w:val="333E48"/>
                <w:spacing w:val="-6"/>
                <w:sz w:val="20"/>
                <w:szCs w:val="20"/>
                <w:lang w:eastAsia="es-CO"/>
              </w:rPr>
            </w:pPr>
          </w:p>
          <w:p w14:paraId="47027CFB" w14:textId="77777777" w:rsidR="005423BA" w:rsidRPr="00894DF4" w:rsidRDefault="00993454" w:rsidP="00424A4B">
            <w:pPr>
              <w:spacing w:after="0" w:line="264" w:lineRule="auto"/>
              <w:ind w:left="708" w:hanging="708"/>
              <w:rPr>
                <w:rFonts w:ascii="Arial" w:eastAsia="Times New Roman" w:hAnsi="Arial" w:cs="Arial"/>
                <w:color w:val="333E48"/>
                <w:spacing w:val="-6"/>
                <w:sz w:val="20"/>
                <w:szCs w:val="20"/>
                <w:lang w:eastAsia="es-CO"/>
              </w:rPr>
            </w:pPr>
            <w:r w:rsidRPr="00993454">
              <w:rPr>
                <w:rFonts w:ascii="Arial" w:eastAsia="Times New Roman" w:hAnsi="Arial" w:cs="Arial"/>
                <w:color w:val="333E48"/>
                <w:spacing w:val="-6"/>
                <w:sz w:val="20"/>
                <w:szCs w:val="20"/>
                <w:lang w:eastAsia="es-CO"/>
              </w:rPr>
              <w:t>$368.900</w:t>
            </w:r>
          </w:p>
        </w:tc>
      </w:tr>
      <w:tr w:rsidR="005423BA" w:rsidRPr="00894DF4" w14:paraId="4625DA23"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17552EC8"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Ingeniería Pesquera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39F06F78"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57F12D01"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28 de 1989</w:t>
            </w:r>
          </w:p>
        </w:tc>
        <w:tc>
          <w:tcPr>
            <w:tcW w:w="1452" w:type="dxa"/>
            <w:tcBorders>
              <w:top w:val="nil"/>
              <w:left w:val="nil"/>
              <w:bottom w:val="single" w:sz="6" w:space="0" w:color="E5E8ED"/>
              <w:right w:val="single" w:sz="6" w:space="0" w:color="E5E8ED"/>
            </w:tcBorders>
            <w:shd w:val="clear" w:color="auto" w:fill="FCFBF9"/>
          </w:tcPr>
          <w:p w14:paraId="5A58541B" w14:textId="77777777" w:rsidR="00993454" w:rsidRDefault="00993454" w:rsidP="00BF3E75">
            <w:pPr>
              <w:spacing w:after="0" w:line="264" w:lineRule="auto"/>
              <w:rPr>
                <w:rFonts w:ascii="Arial" w:eastAsia="Times New Roman" w:hAnsi="Arial" w:cs="Arial"/>
                <w:color w:val="333E48"/>
                <w:spacing w:val="-6"/>
                <w:sz w:val="20"/>
                <w:szCs w:val="20"/>
                <w:lang w:eastAsia="es-CO"/>
              </w:rPr>
            </w:pPr>
          </w:p>
          <w:p w14:paraId="099F7A5C" w14:textId="77777777" w:rsidR="005423BA" w:rsidRPr="00894DF4" w:rsidRDefault="00993454"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$ 432.000</w:t>
            </w:r>
          </w:p>
        </w:tc>
      </w:tr>
      <w:tr w:rsidR="005423BA" w:rsidRPr="00894DF4" w14:paraId="214893BF"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352E4BD4"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lastRenderedPageBreak/>
              <w:t>Instrumentación Técnico Quirúrgica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C1FD90F" w14:textId="77777777"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005423BA"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CD6F481"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6 de 1982 y Decreto 2435 de 1991</w:t>
            </w:r>
          </w:p>
        </w:tc>
        <w:tc>
          <w:tcPr>
            <w:tcW w:w="1452" w:type="dxa"/>
            <w:tcBorders>
              <w:top w:val="nil"/>
              <w:left w:val="nil"/>
              <w:bottom w:val="single" w:sz="6" w:space="0" w:color="E5E8ED"/>
              <w:right w:val="single" w:sz="6" w:space="0" w:color="E5E8ED"/>
            </w:tcBorders>
            <w:shd w:val="clear" w:color="auto" w:fill="FFFFFF"/>
          </w:tcPr>
          <w:p w14:paraId="5D6EF3D2"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048C9BFB" w14:textId="77777777" w:rsidR="00993454" w:rsidRPr="00894DF4" w:rsidRDefault="003B070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Pr>
                <w:rFonts w:ascii="Arial" w:eastAsia="Times New Roman" w:hAnsi="Arial" w:cs="Arial"/>
                <w:color w:val="333E48"/>
                <w:spacing w:val="-6"/>
                <w:sz w:val="20"/>
                <w:szCs w:val="20"/>
                <w:lang w:eastAsia="es-CO"/>
              </w:rPr>
              <w:t>151.421</w:t>
            </w:r>
          </w:p>
        </w:tc>
      </w:tr>
      <w:tr w:rsidR="005423BA" w:rsidRPr="00894DF4" w14:paraId="7A0922E9"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858DCA0"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Medicina y Cirugía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414E8F4" w14:textId="77777777" w:rsidR="007B33E7"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r w:rsidR="00BF19DF">
              <w:rPr>
                <w:rFonts w:ascii="Arial" w:eastAsia="Times New Roman" w:hAnsi="Arial" w:cs="Arial"/>
                <w:color w:val="333E48"/>
                <w:spacing w:val="-6"/>
                <w:sz w:val="20"/>
                <w:szCs w:val="20"/>
                <w:lang w:eastAsia="es-CO"/>
              </w:rPr>
              <w:t xml:space="preserve"> </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313991D0"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14 de 1962, Ley 23 de</w:t>
            </w:r>
            <w:r w:rsidR="00034454">
              <w:rPr>
                <w:rFonts w:ascii="Arial" w:eastAsia="Times New Roman" w:hAnsi="Arial" w:cs="Arial"/>
                <w:color w:val="333E48"/>
                <w:spacing w:val="-6"/>
                <w:sz w:val="20"/>
                <w:szCs w:val="20"/>
                <w:lang w:eastAsia="es-CO"/>
              </w:rPr>
              <w:t xml:space="preserve"> 1981, </w:t>
            </w:r>
            <w:r w:rsidRPr="00894DF4">
              <w:rPr>
                <w:rFonts w:ascii="Arial" w:eastAsia="Times New Roman" w:hAnsi="Arial" w:cs="Arial"/>
                <w:color w:val="333E48"/>
                <w:spacing w:val="-6"/>
                <w:sz w:val="20"/>
                <w:szCs w:val="20"/>
                <w:lang w:eastAsia="es-CO"/>
              </w:rPr>
              <w:t>Decreto 1465 de 1992</w:t>
            </w:r>
            <w:r w:rsidR="00034454">
              <w:rPr>
                <w:rFonts w:ascii="Arial" w:eastAsia="Times New Roman" w:hAnsi="Arial" w:cs="Arial"/>
                <w:color w:val="333E48"/>
                <w:spacing w:val="-6"/>
                <w:sz w:val="20"/>
                <w:szCs w:val="20"/>
                <w:lang w:eastAsia="es-CO"/>
              </w:rPr>
              <w:t>, Ley 1164 de 2007 y Decreto 4192 de 2000</w:t>
            </w:r>
          </w:p>
        </w:tc>
        <w:tc>
          <w:tcPr>
            <w:tcW w:w="1452" w:type="dxa"/>
            <w:tcBorders>
              <w:top w:val="nil"/>
              <w:left w:val="nil"/>
              <w:bottom w:val="single" w:sz="6" w:space="0" w:color="E5E8ED"/>
              <w:right w:val="single" w:sz="6" w:space="0" w:color="E5E8ED"/>
            </w:tcBorders>
            <w:shd w:val="clear" w:color="auto" w:fill="FCFBF9"/>
          </w:tcPr>
          <w:p w14:paraId="089BA2BF"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55BF261E" w14:textId="77777777" w:rsidR="007B33E7" w:rsidRDefault="007B33E7" w:rsidP="00BF3E75">
            <w:pPr>
              <w:spacing w:after="0" w:line="264" w:lineRule="auto"/>
              <w:rPr>
                <w:rFonts w:ascii="Arial" w:eastAsia="Times New Roman" w:hAnsi="Arial" w:cs="Arial"/>
                <w:color w:val="333E48"/>
                <w:spacing w:val="-6"/>
                <w:sz w:val="20"/>
                <w:szCs w:val="20"/>
                <w:lang w:eastAsia="es-CO"/>
              </w:rPr>
            </w:pPr>
          </w:p>
          <w:p w14:paraId="21263799" w14:textId="77777777" w:rsidR="00BF19DF" w:rsidRDefault="00BF19DF" w:rsidP="00BF3E75">
            <w:pPr>
              <w:spacing w:after="0" w:line="264" w:lineRule="auto"/>
              <w:rPr>
                <w:rFonts w:ascii="Arial" w:eastAsia="Times New Roman" w:hAnsi="Arial" w:cs="Arial"/>
                <w:color w:val="333E48"/>
                <w:spacing w:val="-6"/>
                <w:sz w:val="20"/>
                <w:szCs w:val="20"/>
                <w:lang w:eastAsia="es-CO"/>
              </w:rPr>
            </w:pPr>
          </w:p>
          <w:p w14:paraId="522FB53C" w14:textId="77777777" w:rsidR="007B33E7" w:rsidRDefault="007B33E7" w:rsidP="00BF3E75">
            <w:pPr>
              <w:spacing w:after="0" w:line="264" w:lineRule="auto"/>
              <w:rPr>
                <w:rFonts w:ascii="Arial" w:eastAsia="Times New Roman" w:hAnsi="Arial" w:cs="Arial"/>
                <w:color w:val="333E48"/>
                <w:spacing w:val="-6"/>
                <w:sz w:val="20"/>
                <w:szCs w:val="20"/>
                <w:lang w:eastAsia="es-CO"/>
              </w:rPr>
            </w:pPr>
          </w:p>
          <w:p w14:paraId="0B4891AC" w14:textId="77777777" w:rsidR="007B33E7" w:rsidRPr="00894DF4" w:rsidRDefault="003B070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Pr>
                <w:rFonts w:ascii="Arial" w:eastAsia="Times New Roman" w:hAnsi="Arial" w:cs="Arial"/>
                <w:color w:val="333E48"/>
                <w:spacing w:val="-6"/>
                <w:sz w:val="20"/>
                <w:szCs w:val="20"/>
                <w:lang w:eastAsia="es-CO"/>
              </w:rPr>
              <w:t>151.421</w:t>
            </w:r>
          </w:p>
        </w:tc>
      </w:tr>
      <w:tr w:rsidR="005423BA" w:rsidRPr="00894DF4" w14:paraId="55CD2DED"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B8D4406"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Nutrición y Dietética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05776BEE" w14:textId="77777777"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51744374"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73 de 1979</w:t>
            </w:r>
          </w:p>
        </w:tc>
        <w:tc>
          <w:tcPr>
            <w:tcW w:w="1452" w:type="dxa"/>
            <w:tcBorders>
              <w:top w:val="nil"/>
              <w:left w:val="nil"/>
              <w:bottom w:val="single" w:sz="6" w:space="0" w:color="E5E8ED"/>
              <w:right w:val="single" w:sz="6" w:space="0" w:color="E5E8ED"/>
            </w:tcBorders>
            <w:shd w:val="clear" w:color="auto" w:fill="FFFFFF"/>
          </w:tcPr>
          <w:p w14:paraId="744CA99B" w14:textId="77777777" w:rsidR="00034454" w:rsidRDefault="00034454" w:rsidP="00BF3E75">
            <w:pPr>
              <w:spacing w:after="0" w:line="264" w:lineRule="auto"/>
              <w:rPr>
                <w:rFonts w:ascii="Arial" w:eastAsia="Times New Roman" w:hAnsi="Arial" w:cs="Arial"/>
                <w:color w:val="333E48"/>
                <w:spacing w:val="-6"/>
                <w:sz w:val="20"/>
                <w:szCs w:val="20"/>
                <w:lang w:eastAsia="es-CO"/>
              </w:rPr>
            </w:pPr>
          </w:p>
          <w:p w14:paraId="3C1391CD" w14:textId="77777777" w:rsidR="005423BA" w:rsidRPr="00894DF4" w:rsidRDefault="003B070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Pr>
                <w:rFonts w:ascii="Arial" w:eastAsia="Times New Roman" w:hAnsi="Arial" w:cs="Arial"/>
                <w:color w:val="333E48"/>
                <w:spacing w:val="-6"/>
                <w:sz w:val="20"/>
                <w:szCs w:val="20"/>
                <w:lang w:eastAsia="es-CO"/>
              </w:rPr>
              <w:t>151.421</w:t>
            </w:r>
          </w:p>
        </w:tc>
      </w:tr>
      <w:tr w:rsidR="005423BA" w:rsidRPr="00894DF4" w14:paraId="6A111339"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3B67CFBD"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Odontología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18995C0E" w14:textId="77777777"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4E6D491F"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 xml:space="preserve">Ley 35 de 1989 </w:t>
            </w:r>
          </w:p>
        </w:tc>
        <w:tc>
          <w:tcPr>
            <w:tcW w:w="1452" w:type="dxa"/>
            <w:tcBorders>
              <w:top w:val="nil"/>
              <w:left w:val="nil"/>
              <w:bottom w:val="single" w:sz="6" w:space="0" w:color="E5E8ED"/>
              <w:right w:val="single" w:sz="6" w:space="0" w:color="E5E8ED"/>
            </w:tcBorders>
            <w:shd w:val="clear" w:color="auto" w:fill="FCFBF9"/>
          </w:tcPr>
          <w:p w14:paraId="519B0167"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4291AFC6" w14:textId="77777777" w:rsidR="00034454" w:rsidRPr="00894DF4" w:rsidRDefault="003B070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Pr>
                <w:rFonts w:ascii="Arial" w:eastAsia="Times New Roman" w:hAnsi="Arial" w:cs="Arial"/>
                <w:color w:val="333E48"/>
                <w:spacing w:val="-6"/>
                <w:sz w:val="20"/>
                <w:szCs w:val="20"/>
                <w:lang w:eastAsia="es-CO"/>
              </w:rPr>
              <w:t>151.421</w:t>
            </w:r>
          </w:p>
        </w:tc>
      </w:tr>
      <w:tr w:rsidR="005423BA" w:rsidRPr="00894DF4" w14:paraId="31FAD7ED"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2C1B58CF"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Optometría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302AD4A4" w14:textId="77777777"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62C7071"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372 de 1997 y Decreto 825 de 1954</w:t>
            </w:r>
          </w:p>
        </w:tc>
        <w:tc>
          <w:tcPr>
            <w:tcW w:w="1452" w:type="dxa"/>
            <w:tcBorders>
              <w:top w:val="nil"/>
              <w:left w:val="nil"/>
              <w:bottom w:val="single" w:sz="6" w:space="0" w:color="E5E8ED"/>
              <w:right w:val="single" w:sz="6" w:space="0" w:color="E5E8ED"/>
            </w:tcBorders>
            <w:shd w:val="clear" w:color="auto" w:fill="FFFFFF"/>
          </w:tcPr>
          <w:p w14:paraId="21E2893A"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0AB73863" w14:textId="77777777" w:rsidR="00034454" w:rsidRPr="00894DF4" w:rsidRDefault="003B070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Pr>
                <w:rFonts w:ascii="Arial" w:eastAsia="Times New Roman" w:hAnsi="Arial" w:cs="Arial"/>
                <w:color w:val="333E48"/>
                <w:spacing w:val="-6"/>
                <w:sz w:val="20"/>
                <w:szCs w:val="20"/>
                <w:lang w:eastAsia="es-CO"/>
              </w:rPr>
              <w:t>151.421</w:t>
            </w:r>
          </w:p>
        </w:tc>
      </w:tr>
      <w:tr w:rsidR="005423BA" w:rsidRPr="00894DF4" w14:paraId="3DD02927"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F3A6E25"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Psicología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FA0737B"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497B2135"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1090 de 2006</w:t>
            </w:r>
          </w:p>
        </w:tc>
        <w:tc>
          <w:tcPr>
            <w:tcW w:w="1452" w:type="dxa"/>
            <w:tcBorders>
              <w:top w:val="nil"/>
              <w:left w:val="nil"/>
              <w:bottom w:val="single" w:sz="6" w:space="0" w:color="E5E8ED"/>
              <w:right w:val="single" w:sz="6" w:space="0" w:color="E5E8ED"/>
            </w:tcBorders>
            <w:shd w:val="clear" w:color="auto" w:fill="FCFBF9"/>
          </w:tcPr>
          <w:p w14:paraId="13B5BAE9" w14:textId="77777777" w:rsidR="005423BA" w:rsidRPr="00894DF4" w:rsidRDefault="003B070B" w:rsidP="00BF3E75">
            <w:pPr>
              <w:spacing w:after="0" w:line="264" w:lineRule="auto"/>
              <w:rPr>
                <w:rFonts w:ascii="Arial" w:eastAsia="Times New Roman" w:hAnsi="Arial" w:cs="Arial"/>
                <w:color w:val="333E48"/>
                <w:spacing w:val="-6"/>
                <w:sz w:val="20"/>
                <w:szCs w:val="20"/>
                <w:lang w:eastAsia="es-CO"/>
              </w:rPr>
            </w:pPr>
            <w:r w:rsidRPr="003B070B">
              <w:rPr>
                <w:rFonts w:ascii="Arial" w:eastAsia="Times New Roman" w:hAnsi="Arial" w:cs="Arial"/>
                <w:color w:val="333E48"/>
                <w:spacing w:val="-6"/>
                <w:sz w:val="20"/>
                <w:szCs w:val="20"/>
                <w:lang w:eastAsia="es-CO"/>
              </w:rPr>
              <w:t>$454.260</w:t>
            </w:r>
          </w:p>
        </w:tc>
      </w:tr>
      <w:tr w:rsidR="005423BA" w:rsidRPr="00894DF4" w14:paraId="5918D638"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5C792F5"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Profesiones Internacionales y Afines (Relaciones Internacionales; Finanzas, Gobierno y Relaciones Internacionales; Finanzas y Relaciones Internacionales; Relaciones Económicas Internacionales; Comercio y Finanzas Internacionales; Finanzas y Comercio Exterior; Comercio Internacional; Comercio Exterior; y Administración en Negocios Internacionales)</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045DC063"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BAA415A"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556 de 2000, Decreto 1147 de 2001 y Decreto 717 de 2006</w:t>
            </w:r>
          </w:p>
        </w:tc>
        <w:tc>
          <w:tcPr>
            <w:tcW w:w="1452" w:type="dxa"/>
            <w:tcBorders>
              <w:top w:val="nil"/>
              <w:left w:val="nil"/>
              <w:bottom w:val="single" w:sz="6" w:space="0" w:color="E5E8ED"/>
              <w:right w:val="single" w:sz="6" w:space="0" w:color="E5E8ED"/>
            </w:tcBorders>
            <w:shd w:val="clear" w:color="auto" w:fill="FFFFFF"/>
          </w:tcPr>
          <w:p w14:paraId="6D99D3B0"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415AF768" w14:textId="77777777" w:rsidR="00726E73" w:rsidRDefault="00726E73" w:rsidP="00BF3E75">
            <w:pPr>
              <w:spacing w:after="0" w:line="264" w:lineRule="auto"/>
              <w:rPr>
                <w:rFonts w:ascii="Arial" w:eastAsia="Times New Roman" w:hAnsi="Arial" w:cs="Arial"/>
                <w:color w:val="333E48"/>
                <w:spacing w:val="-6"/>
                <w:sz w:val="20"/>
                <w:szCs w:val="20"/>
                <w:lang w:eastAsia="es-CO"/>
              </w:rPr>
            </w:pPr>
          </w:p>
          <w:p w14:paraId="59D21CFB" w14:textId="77777777" w:rsidR="00726E73" w:rsidRDefault="00726E73" w:rsidP="00BF3E75">
            <w:pPr>
              <w:spacing w:after="0" w:line="264" w:lineRule="auto"/>
              <w:rPr>
                <w:rFonts w:ascii="Arial" w:eastAsia="Times New Roman" w:hAnsi="Arial" w:cs="Arial"/>
                <w:color w:val="333E48"/>
                <w:spacing w:val="-6"/>
                <w:sz w:val="20"/>
                <w:szCs w:val="20"/>
                <w:lang w:eastAsia="es-CO"/>
              </w:rPr>
            </w:pPr>
          </w:p>
          <w:p w14:paraId="6CAEBEF8" w14:textId="77777777" w:rsidR="00726E73" w:rsidRDefault="00726E73" w:rsidP="00BF3E75">
            <w:pPr>
              <w:spacing w:after="0" w:line="264" w:lineRule="auto"/>
              <w:rPr>
                <w:rFonts w:ascii="Arial" w:eastAsia="Times New Roman" w:hAnsi="Arial" w:cs="Arial"/>
                <w:color w:val="333E48"/>
                <w:spacing w:val="-6"/>
                <w:sz w:val="20"/>
                <w:szCs w:val="20"/>
                <w:lang w:eastAsia="es-CO"/>
              </w:rPr>
            </w:pPr>
          </w:p>
          <w:p w14:paraId="06E11E9E" w14:textId="77777777" w:rsidR="00726E73" w:rsidRDefault="00726E73" w:rsidP="00BF3E75">
            <w:pPr>
              <w:spacing w:after="0" w:line="264" w:lineRule="auto"/>
              <w:rPr>
                <w:rFonts w:ascii="Arial" w:eastAsia="Times New Roman" w:hAnsi="Arial" w:cs="Arial"/>
                <w:color w:val="333E48"/>
                <w:spacing w:val="-6"/>
                <w:sz w:val="20"/>
                <w:szCs w:val="20"/>
                <w:lang w:eastAsia="es-CO"/>
              </w:rPr>
            </w:pPr>
          </w:p>
          <w:p w14:paraId="056043E2" w14:textId="77777777" w:rsidR="00726E73" w:rsidRPr="00894DF4" w:rsidRDefault="00726E73"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N/A</w:t>
            </w:r>
          </w:p>
        </w:tc>
      </w:tr>
      <w:tr w:rsidR="005423BA" w:rsidRPr="00894DF4" w14:paraId="2FEF1079"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28DF0720"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Química</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F2115DE" w14:textId="77777777" w:rsidR="005423BA" w:rsidRPr="00894DF4" w:rsidRDefault="00CA217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Tarjeta </w:t>
            </w:r>
            <w:r w:rsidRPr="00894DF4">
              <w:rPr>
                <w:rFonts w:ascii="Arial" w:eastAsia="Times New Roman" w:hAnsi="Arial" w:cs="Arial"/>
                <w:color w:val="333E48"/>
                <w:spacing w:val="-6"/>
                <w:sz w:val="20"/>
                <w:szCs w:val="20"/>
                <w:lang w:eastAsia="es-CO"/>
              </w:rPr>
              <w:t>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350A4D1"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53 de 1975</w:t>
            </w:r>
          </w:p>
        </w:tc>
        <w:tc>
          <w:tcPr>
            <w:tcW w:w="1452" w:type="dxa"/>
            <w:tcBorders>
              <w:top w:val="nil"/>
              <w:left w:val="nil"/>
              <w:bottom w:val="single" w:sz="6" w:space="0" w:color="E5E8ED"/>
              <w:right w:val="single" w:sz="6" w:space="0" w:color="E5E8ED"/>
            </w:tcBorders>
            <w:shd w:val="clear" w:color="auto" w:fill="FCFBF9"/>
          </w:tcPr>
          <w:p w14:paraId="47CF9E1F" w14:textId="77777777" w:rsidR="00CA2171" w:rsidRDefault="004D3CCF"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Tarifa Plena</w:t>
            </w:r>
          </w:p>
          <w:p w14:paraId="02F1EDF3" w14:textId="77777777" w:rsidR="004D3CCF" w:rsidRDefault="00CA2171" w:rsidP="004D3CCF">
            <w:pPr>
              <w:spacing w:after="0" w:line="264" w:lineRule="auto"/>
              <w:rPr>
                <w:rFonts w:ascii="Arial" w:eastAsia="Times New Roman" w:hAnsi="Arial" w:cs="Arial"/>
                <w:color w:val="333E48"/>
                <w:spacing w:val="-6"/>
                <w:sz w:val="20"/>
                <w:szCs w:val="20"/>
                <w:lang w:eastAsia="es-CO"/>
              </w:rPr>
            </w:pPr>
            <w:r w:rsidRPr="00CA2171">
              <w:rPr>
                <w:rFonts w:ascii="Arial" w:eastAsia="Times New Roman" w:hAnsi="Arial" w:cs="Arial"/>
                <w:color w:val="333E48"/>
                <w:spacing w:val="-6"/>
                <w:sz w:val="20"/>
                <w:szCs w:val="20"/>
                <w:lang w:eastAsia="es-CO"/>
              </w:rPr>
              <w:t xml:space="preserve">$ </w:t>
            </w:r>
            <w:r w:rsidR="004D3CCF">
              <w:rPr>
                <w:rFonts w:ascii="Arial" w:eastAsia="Times New Roman" w:hAnsi="Arial" w:cs="Arial"/>
                <w:color w:val="333E48"/>
                <w:spacing w:val="-6"/>
                <w:sz w:val="20"/>
                <w:szCs w:val="20"/>
                <w:lang w:eastAsia="es-CO"/>
              </w:rPr>
              <w:t>908.000</w:t>
            </w:r>
          </w:p>
          <w:p w14:paraId="16422FDD" w14:textId="77777777" w:rsidR="004D3CCF" w:rsidRDefault="004D3CCF" w:rsidP="004D3CCF">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Tarifa Convenio</w:t>
            </w:r>
          </w:p>
          <w:p w14:paraId="0432E7B0" w14:textId="77777777" w:rsidR="004D3CCF" w:rsidRPr="00894DF4" w:rsidRDefault="004D3CCF" w:rsidP="004D3CCF">
            <w:pPr>
              <w:spacing w:after="0" w:line="264" w:lineRule="auto"/>
              <w:rPr>
                <w:rFonts w:ascii="Arial" w:eastAsia="Times New Roman" w:hAnsi="Arial" w:cs="Arial"/>
                <w:color w:val="333E48"/>
                <w:spacing w:val="-6"/>
                <w:sz w:val="20"/>
                <w:szCs w:val="20"/>
                <w:lang w:eastAsia="es-CO"/>
              </w:rPr>
            </w:pPr>
            <w:r w:rsidRPr="00CA2171">
              <w:rPr>
                <w:rFonts w:ascii="Arial" w:eastAsia="Times New Roman" w:hAnsi="Arial" w:cs="Arial"/>
                <w:color w:val="333E48"/>
                <w:spacing w:val="-6"/>
                <w:sz w:val="20"/>
                <w:szCs w:val="20"/>
                <w:lang w:eastAsia="es-CO"/>
              </w:rPr>
              <w:t xml:space="preserve">$ </w:t>
            </w:r>
            <w:r>
              <w:rPr>
                <w:rFonts w:ascii="Arial" w:eastAsia="Times New Roman" w:hAnsi="Arial" w:cs="Arial"/>
                <w:color w:val="333E48"/>
                <w:spacing w:val="-6"/>
                <w:sz w:val="20"/>
                <w:szCs w:val="20"/>
                <w:lang w:eastAsia="es-CO"/>
              </w:rPr>
              <w:t>369.000</w:t>
            </w:r>
          </w:p>
        </w:tc>
      </w:tr>
      <w:tr w:rsidR="005423BA" w:rsidRPr="00894DF4" w14:paraId="2BB1F41B"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0157BB04"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Técnico Electricista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DAE3FC1"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0D0848A"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19 de 1990</w:t>
            </w:r>
          </w:p>
        </w:tc>
        <w:tc>
          <w:tcPr>
            <w:tcW w:w="1452" w:type="dxa"/>
            <w:tcBorders>
              <w:top w:val="nil"/>
              <w:left w:val="nil"/>
              <w:bottom w:val="single" w:sz="6" w:space="0" w:color="E5E8ED"/>
              <w:right w:val="single" w:sz="6" w:space="0" w:color="E5E8ED"/>
            </w:tcBorders>
            <w:shd w:val="clear" w:color="auto" w:fill="FFFFFF"/>
          </w:tcPr>
          <w:p w14:paraId="1A7974AB" w14:textId="77777777" w:rsidR="005423BA" w:rsidRDefault="005423BA" w:rsidP="00BF3E75">
            <w:pPr>
              <w:spacing w:after="0" w:line="264" w:lineRule="auto"/>
              <w:rPr>
                <w:rFonts w:ascii="Arial" w:eastAsia="Times New Roman" w:hAnsi="Arial" w:cs="Arial"/>
                <w:color w:val="333E48"/>
                <w:spacing w:val="-6"/>
                <w:sz w:val="20"/>
                <w:szCs w:val="20"/>
                <w:lang w:eastAsia="es-CO"/>
              </w:rPr>
            </w:pPr>
          </w:p>
          <w:p w14:paraId="407D8DB3" w14:textId="77777777" w:rsidR="009D3606" w:rsidRPr="00894DF4" w:rsidRDefault="003B070B"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$908.520</w:t>
            </w:r>
          </w:p>
        </w:tc>
      </w:tr>
      <w:tr w:rsidR="00D71686" w:rsidRPr="00894DF4" w14:paraId="28B65825"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tcPr>
          <w:p w14:paraId="64EE6EBF" w14:textId="77777777" w:rsidR="00D71686" w:rsidRPr="00894DF4" w:rsidRDefault="00D71686"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lastRenderedPageBreak/>
              <w:t xml:space="preserve">Optometría </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tcPr>
          <w:p w14:paraId="2A1B8568" w14:textId="77777777" w:rsidR="00D71686" w:rsidRPr="00894DF4" w:rsidRDefault="00726E73"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 xml:space="preserve">Registro y </w:t>
            </w:r>
            <w:r w:rsidR="00D71686"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tcPr>
          <w:p w14:paraId="7CD9AF75" w14:textId="77777777" w:rsidR="00D71686" w:rsidRPr="00894DF4" w:rsidRDefault="00D71686" w:rsidP="00BF3E75">
            <w:pPr>
              <w:spacing w:after="0" w:line="264" w:lineRule="auto"/>
              <w:rPr>
                <w:rFonts w:ascii="Arial" w:eastAsia="Times New Roman" w:hAnsi="Arial" w:cs="Arial"/>
                <w:color w:val="333E48"/>
                <w:spacing w:val="-6"/>
                <w:sz w:val="20"/>
                <w:szCs w:val="20"/>
                <w:lang w:eastAsia="es-CO"/>
              </w:rPr>
            </w:pPr>
            <w:r w:rsidRPr="00D71686">
              <w:rPr>
                <w:rFonts w:ascii="Arial" w:eastAsia="Times New Roman" w:hAnsi="Arial" w:cs="Arial"/>
                <w:color w:val="333E48"/>
                <w:spacing w:val="-6"/>
                <w:sz w:val="20"/>
                <w:szCs w:val="20"/>
                <w:lang w:eastAsia="es-CO"/>
              </w:rPr>
              <w:t>Ley 1164 de 2007, Ley 372 de 1997 y Ley 650 de 2001</w:t>
            </w:r>
          </w:p>
        </w:tc>
        <w:tc>
          <w:tcPr>
            <w:tcW w:w="1452" w:type="dxa"/>
            <w:tcBorders>
              <w:top w:val="nil"/>
              <w:left w:val="nil"/>
              <w:bottom w:val="single" w:sz="6" w:space="0" w:color="E5E8ED"/>
              <w:right w:val="single" w:sz="6" w:space="0" w:color="E5E8ED"/>
            </w:tcBorders>
            <w:shd w:val="clear" w:color="auto" w:fill="FFFFFF"/>
          </w:tcPr>
          <w:p w14:paraId="462D230D" w14:textId="77777777" w:rsidR="00D71686" w:rsidRDefault="00D71686" w:rsidP="00BF3E75">
            <w:pPr>
              <w:spacing w:after="0" w:line="264" w:lineRule="auto"/>
              <w:rPr>
                <w:rFonts w:ascii="Arial" w:eastAsia="Times New Roman" w:hAnsi="Arial" w:cs="Arial"/>
                <w:color w:val="333E48"/>
                <w:spacing w:val="-6"/>
                <w:sz w:val="20"/>
                <w:szCs w:val="20"/>
                <w:lang w:eastAsia="es-CO"/>
              </w:rPr>
            </w:pPr>
          </w:p>
          <w:p w14:paraId="4CA673D4" w14:textId="77777777" w:rsidR="00D71686" w:rsidRDefault="003B070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Pr>
                <w:rFonts w:ascii="Arial" w:eastAsia="Times New Roman" w:hAnsi="Arial" w:cs="Arial"/>
                <w:color w:val="333E48"/>
                <w:spacing w:val="-6"/>
                <w:sz w:val="20"/>
                <w:szCs w:val="20"/>
                <w:lang w:eastAsia="es-CO"/>
              </w:rPr>
              <w:t>151.421</w:t>
            </w:r>
          </w:p>
        </w:tc>
      </w:tr>
      <w:tr w:rsidR="005423BA" w:rsidRPr="00894DF4" w14:paraId="51F4EE83"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6604BE5"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Tecnólogo en electricidad, electromecánica, electrónica y afines</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674C82D4"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7D43FBEB"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392 de 1997 y Decreto 3861 de 2005</w:t>
            </w:r>
          </w:p>
        </w:tc>
        <w:tc>
          <w:tcPr>
            <w:tcW w:w="1452" w:type="dxa"/>
            <w:tcBorders>
              <w:top w:val="nil"/>
              <w:left w:val="nil"/>
              <w:bottom w:val="single" w:sz="6" w:space="0" w:color="E5E8ED"/>
              <w:right w:val="single" w:sz="6" w:space="0" w:color="E5E8ED"/>
            </w:tcBorders>
            <w:shd w:val="clear" w:color="auto" w:fill="FFFFFF"/>
          </w:tcPr>
          <w:p w14:paraId="34245EB5" w14:textId="77777777" w:rsidR="00D86D30" w:rsidRDefault="00D86D30" w:rsidP="00BF3E75">
            <w:pPr>
              <w:spacing w:after="0" w:line="264" w:lineRule="auto"/>
              <w:rPr>
                <w:rFonts w:ascii="Arial" w:eastAsia="Times New Roman" w:hAnsi="Arial" w:cs="Arial"/>
                <w:color w:val="333E48"/>
                <w:spacing w:val="-6"/>
                <w:sz w:val="20"/>
                <w:szCs w:val="20"/>
                <w:lang w:eastAsia="es-CO"/>
              </w:rPr>
            </w:pPr>
          </w:p>
          <w:p w14:paraId="725214CD" w14:textId="77777777" w:rsidR="005423BA" w:rsidRPr="00894DF4" w:rsidRDefault="003B070B" w:rsidP="00BF3E75">
            <w:pPr>
              <w:spacing w:after="0" w:line="264" w:lineRule="auto"/>
              <w:rPr>
                <w:rFonts w:ascii="Arial" w:eastAsia="Times New Roman" w:hAnsi="Arial" w:cs="Arial"/>
                <w:color w:val="333E48"/>
                <w:spacing w:val="-6"/>
                <w:sz w:val="20"/>
                <w:szCs w:val="20"/>
                <w:lang w:eastAsia="es-CO"/>
              </w:rPr>
            </w:pPr>
            <w:r w:rsidRPr="003B070B">
              <w:rPr>
                <w:rFonts w:ascii="Arial" w:eastAsia="Times New Roman" w:hAnsi="Arial" w:cs="Arial"/>
                <w:color w:val="333E48"/>
                <w:spacing w:val="-6"/>
                <w:sz w:val="20"/>
                <w:szCs w:val="20"/>
                <w:lang w:eastAsia="es-CO"/>
              </w:rPr>
              <w:t>$681.394</w:t>
            </w:r>
          </w:p>
        </w:tc>
      </w:tr>
      <w:tr w:rsidR="005423BA" w:rsidRPr="00894DF4" w14:paraId="0E67EDC4"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3C6F031D"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Terapia ocupacional</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9D73C1E"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2129F071"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949 de 2005</w:t>
            </w:r>
          </w:p>
        </w:tc>
        <w:tc>
          <w:tcPr>
            <w:tcW w:w="1452" w:type="dxa"/>
            <w:tcBorders>
              <w:top w:val="nil"/>
              <w:left w:val="nil"/>
              <w:bottom w:val="single" w:sz="6" w:space="0" w:color="E5E8ED"/>
              <w:right w:val="single" w:sz="6" w:space="0" w:color="E5E8ED"/>
            </w:tcBorders>
            <w:shd w:val="clear" w:color="auto" w:fill="FCFBF9"/>
          </w:tcPr>
          <w:p w14:paraId="60F9D29A" w14:textId="77777777" w:rsidR="00D71686" w:rsidRDefault="00D71686" w:rsidP="00BF3E75">
            <w:pPr>
              <w:spacing w:after="0" w:line="264" w:lineRule="auto"/>
              <w:rPr>
                <w:rFonts w:ascii="Arial" w:eastAsia="Times New Roman" w:hAnsi="Arial" w:cs="Arial"/>
                <w:color w:val="333E48"/>
                <w:spacing w:val="-6"/>
                <w:sz w:val="20"/>
                <w:szCs w:val="20"/>
                <w:lang w:eastAsia="es-CO"/>
              </w:rPr>
            </w:pPr>
          </w:p>
          <w:p w14:paraId="6B113695" w14:textId="77777777" w:rsidR="005423BA" w:rsidRPr="00894DF4" w:rsidRDefault="003B070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Pr>
                <w:rFonts w:ascii="Arial" w:eastAsia="Times New Roman" w:hAnsi="Arial" w:cs="Arial"/>
                <w:color w:val="333E48"/>
                <w:spacing w:val="-6"/>
                <w:sz w:val="20"/>
                <w:szCs w:val="20"/>
                <w:lang w:eastAsia="es-CO"/>
              </w:rPr>
              <w:t>151.421</w:t>
            </w:r>
          </w:p>
        </w:tc>
      </w:tr>
      <w:tr w:rsidR="005423BA" w:rsidRPr="00894DF4" w14:paraId="67E27EEF"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4192097"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Topografía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3041707"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Licencia</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EF416AD"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70 de 1979 y Decreto 690 de 1981</w:t>
            </w:r>
          </w:p>
        </w:tc>
        <w:tc>
          <w:tcPr>
            <w:tcW w:w="1452" w:type="dxa"/>
            <w:tcBorders>
              <w:top w:val="nil"/>
              <w:left w:val="nil"/>
              <w:bottom w:val="single" w:sz="6" w:space="0" w:color="E5E8ED"/>
              <w:right w:val="single" w:sz="6" w:space="0" w:color="E5E8ED"/>
            </w:tcBorders>
            <w:shd w:val="clear" w:color="auto" w:fill="FFFFFF"/>
          </w:tcPr>
          <w:p w14:paraId="1516A7FE" w14:textId="77777777" w:rsidR="009D3606" w:rsidRDefault="009D3606" w:rsidP="00BF3E75">
            <w:pPr>
              <w:spacing w:after="0" w:line="264" w:lineRule="auto"/>
              <w:rPr>
                <w:rFonts w:ascii="Arial" w:eastAsia="Times New Roman" w:hAnsi="Arial" w:cs="Arial"/>
                <w:color w:val="333E48"/>
                <w:spacing w:val="-6"/>
                <w:sz w:val="20"/>
                <w:szCs w:val="20"/>
                <w:lang w:eastAsia="es-CO"/>
              </w:rPr>
            </w:pPr>
          </w:p>
          <w:p w14:paraId="21377725" w14:textId="77777777" w:rsidR="009D3606" w:rsidRPr="00894DF4" w:rsidRDefault="009D3606" w:rsidP="00BF3E75">
            <w:pPr>
              <w:spacing w:after="0" w:line="264" w:lineRule="auto"/>
              <w:rPr>
                <w:rFonts w:ascii="Arial" w:eastAsia="Times New Roman" w:hAnsi="Arial" w:cs="Arial"/>
                <w:color w:val="333E48"/>
                <w:spacing w:val="-6"/>
                <w:sz w:val="20"/>
                <w:szCs w:val="20"/>
                <w:lang w:eastAsia="es-CO"/>
              </w:rPr>
            </w:pPr>
            <w:r w:rsidRPr="009D3606">
              <w:rPr>
                <w:rFonts w:ascii="Arial" w:eastAsia="Times New Roman" w:hAnsi="Arial" w:cs="Arial"/>
                <w:color w:val="333E48"/>
                <w:spacing w:val="-6"/>
                <w:sz w:val="20"/>
                <w:szCs w:val="20"/>
                <w:lang w:eastAsia="es-CO"/>
              </w:rPr>
              <w:t>$467.000</w:t>
            </w:r>
          </w:p>
        </w:tc>
      </w:tr>
      <w:tr w:rsidR="005423BA" w:rsidRPr="00894DF4" w14:paraId="25852A8C" w14:textId="77777777" w:rsidTr="00B24804">
        <w:tc>
          <w:tcPr>
            <w:tcW w:w="3325" w:type="dxa"/>
            <w:tcBorders>
              <w:top w:val="nil"/>
              <w:left w:val="single" w:sz="6" w:space="0" w:color="E5E8ED"/>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772C9560"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Trabajo Social</w:t>
            </w:r>
          </w:p>
        </w:tc>
        <w:tc>
          <w:tcPr>
            <w:tcW w:w="1629"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046B7C10"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Tarjeta profesional</w:t>
            </w:r>
          </w:p>
        </w:tc>
        <w:tc>
          <w:tcPr>
            <w:tcW w:w="2268" w:type="dxa"/>
            <w:tcBorders>
              <w:top w:val="nil"/>
              <w:left w:val="nil"/>
              <w:bottom w:val="single" w:sz="6" w:space="0" w:color="E5E8ED"/>
              <w:right w:val="single" w:sz="6" w:space="0" w:color="E5E8ED"/>
            </w:tcBorders>
            <w:shd w:val="clear" w:color="auto" w:fill="FCFBF9"/>
            <w:tcMar>
              <w:top w:w="135" w:type="dxa"/>
              <w:left w:w="180" w:type="dxa"/>
              <w:bottom w:w="135" w:type="dxa"/>
              <w:right w:w="180" w:type="dxa"/>
            </w:tcMar>
            <w:vAlign w:val="bottom"/>
            <w:hideMark/>
          </w:tcPr>
          <w:p w14:paraId="2A8332C7"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Ley 53 de 1977</w:t>
            </w:r>
          </w:p>
        </w:tc>
        <w:tc>
          <w:tcPr>
            <w:tcW w:w="1452" w:type="dxa"/>
            <w:tcBorders>
              <w:top w:val="nil"/>
              <w:left w:val="nil"/>
              <w:bottom w:val="single" w:sz="6" w:space="0" w:color="E5E8ED"/>
              <w:right w:val="single" w:sz="6" w:space="0" w:color="E5E8ED"/>
            </w:tcBorders>
            <w:shd w:val="clear" w:color="auto" w:fill="FCFBF9"/>
          </w:tcPr>
          <w:p w14:paraId="063FC248" w14:textId="77777777" w:rsidR="00D71686" w:rsidRDefault="00D71686" w:rsidP="00BF3E75">
            <w:pPr>
              <w:spacing w:after="0" w:line="264" w:lineRule="auto"/>
              <w:rPr>
                <w:rFonts w:ascii="Arial" w:eastAsia="Times New Roman" w:hAnsi="Arial" w:cs="Arial"/>
                <w:color w:val="333E48"/>
                <w:spacing w:val="-6"/>
                <w:sz w:val="20"/>
                <w:szCs w:val="20"/>
                <w:lang w:eastAsia="es-CO"/>
              </w:rPr>
            </w:pPr>
          </w:p>
          <w:p w14:paraId="570CEA4B" w14:textId="77777777" w:rsidR="005423BA" w:rsidRPr="00894DF4" w:rsidRDefault="003B070B" w:rsidP="00BF3E75">
            <w:pPr>
              <w:spacing w:after="0" w:line="264" w:lineRule="auto"/>
              <w:rPr>
                <w:rFonts w:ascii="Arial" w:eastAsia="Times New Roman" w:hAnsi="Arial" w:cs="Arial"/>
                <w:color w:val="333E48"/>
                <w:spacing w:val="-6"/>
                <w:sz w:val="20"/>
                <w:szCs w:val="20"/>
                <w:lang w:eastAsia="es-CO"/>
              </w:rPr>
            </w:pPr>
            <w:r w:rsidRPr="00F42E28">
              <w:rPr>
                <w:rFonts w:ascii="Arial" w:eastAsia="Times New Roman" w:hAnsi="Arial" w:cs="Arial"/>
                <w:color w:val="333E48"/>
                <w:spacing w:val="-6"/>
                <w:sz w:val="20"/>
                <w:szCs w:val="20"/>
                <w:lang w:eastAsia="es-CO"/>
              </w:rPr>
              <w:t>$</w:t>
            </w:r>
            <w:r>
              <w:rPr>
                <w:rFonts w:ascii="Arial" w:eastAsia="Times New Roman" w:hAnsi="Arial" w:cs="Arial"/>
                <w:color w:val="333E48"/>
                <w:spacing w:val="-6"/>
                <w:sz w:val="20"/>
                <w:szCs w:val="20"/>
                <w:lang w:eastAsia="es-CO"/>
              </w:rPr>
              <w:t>151.421</w:t>
            </w:r>
          </w:p>
        </w:tc>
      </w:tr>
      <w:tr w:rsidR="005423BA" w:rsidRPr="00894DF4" w14:paraId="2FBC4DAA" w14:textId="77777777" w:rsidTr="00B24804">
        <w:tc>
          <w:tcPr>
            <w:tcW w:w="3325" w:type="dxa"/>
            <w:tcBorders>
              <w:top w:val="nil"/>
              <w:left w:val="single" w:sz="6" w:space="0" w:color="E5E8ED"/>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00BDF489"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Medicina Veterinaria, Medicina Veterinaria</w:t>
            </w:r>
          </w:p>
        </w:tc>
        <w:tc>
          <w:tcPr>
            <w:tcW w:w="1629"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125ADDAD" w14:textId="77777777" w:rsidR="005423BA" w:rsidRPr="00894DF4" w:rsidRDefault="005423BA" w:rsidP="00BF3E75">
            <w:pPr>
              <w:spacing w:after="0" w:line="264" w:lineRule="auto"/>
              <w:rPr>
                <w:rFonts w:ascii="Arial" w:eastAsia="Times New Roman" w:hAnsi="Arial" w:cs="Arial"/>
                <w:color w:val="333E48"/>
                <w:spacing w:val="-6"/>
                <w:sz w:val="20"/>
                <w:szCs w:val="20"/>
                <w:lang w:eastAsia="es-CO"/>
              </w:rPr>
            </w:pPr>
            <w:r w:rsidRPr="00894DF4">
              <w:rPr>
                <w:rFonts w:ascii="Arial" w:eastAsia="Times New Roman" w:hAnsi="Arial" w:cs="Arial"/>
                <w:color w:val="333E48"/>
                <w:spacing w:val="-6"/>
                <w:sz w:val="20"/>
                <w:szCs w:val="20"/>
                <w:lang w:eastAsia="es-CO"/>
              </w:rPr>
              <w:t>Matrícula profesional</w:t>
            </w:r>
          </w:p>
        </w:tc>
        <w:tc>
          <w:tcPr>
            <w:tcW w:w="2268" w:type="dxa"/>
            <w:tcBorders>
              <w:top w:val="nil"/>
              <w:left w:val="nil"/>
              <w:bottom w:val="single" w:sz="6" w:space="0" w:color="E5E8ED"/>
              <w:right w:val="single" w:sz="6" w:space="0" w:color="E5E8ED"/>
            </w:tcBorders>
            <w:shd w:val="clear" w:color="auto" w:fill="FFFFFF"/>
            <w:tcMar>
              <w:top w:w="135" w:type="dxa"/>
              <w:left w:w="180" w:type="dxa"/>
              <w:bottom w:w="135" w:type="dxa"/>
              <w:right w:w="180" w:type="dxa"/>
            </w:tcMar>
            <w:vAlign w:val="bottom"/>
            <w:hideMark/>
          </w:tcPr>
          <w:p w14:paraId="42F6E847" w14:textId="77777777" w:rsidR="005423BA" w:rsidRPr="00894DF4" w:rsidRDefault="00CF5921"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Ley 073 de 1985</w:t>
            </w:r>
          </w:p>
        </w:tc>
        <w:tc>
          <w:tcPr>
            <w:tcW w:w="1452" w:type="dxa"/>
            <w:tcBorders>
              <w:top w:val="nil"/>
              <w:left w:val="nil"/>
              <w:bottom w:val="single" w:sz="6" w:space="0" w:color="E5E8ED"/>
              <w:right w:val="single" w:sz="6" w:space="0" w:color="E5E8ED"/>
            </w:tcBorders>
            <w:shd w:val="clear" w:color="auto" w:fill="FFFFFF"/>
          </w:tcPr>
          <w:p w14:paraId="1539B424" w14:textId="77777777" w:rsidR="00D71686" w:rsidRDefault="00D71686" w:rsidP="00BF3E75">
            <w:pPr>
              <w:spacing w:after="0" w:line="264" w:lineRule="auto"/>
              <w:rPr>
                <w:rFonts w:ascii="Arial" w:eastAsia="Times New Roman" w:hAnsi="Arial" w:cs="Arial"/>
                <w:color w:val="333E48"/>
                <w:spacing w:val="-6"/>
                <w:sz w:val="20"/>
                <w:szCs w:val="20"/>
                <w:lang w:eastAsia="es-CO"/>
              </w:rPr>
            </w:pPr>
          </w:p>
          <w:p w14:paraId="61C077AF" w14:textId="77777777" w:rsidR="005423BA" w:rsidRPr="00894DF4" w:rsidRDefault="00362E62" w:rsidP="00BF3E75">
            <w:pPr>
              <w:spacing w:after="0" w:line="264" w:lineRule="auto"/>
              <w:rPr>
                <w:rFonts w:ascii="Arial" w:eastAsia="Times New Roman" w:hAnsi="Arial" w:cs="Arial"/>
                <w:color w:val="333E48"/>
                <w:spacing w:val="-6"/>
                <w:sz w:val="20"/>
                <w:szCs w:val="20"/>
                <w:lang w:eastAsia="es-CO"/>
              </w:rPr>
            </w:pPr>
            <w:r>
              <w:rPr>
                <w:rFonts w:ascii="Arial" w:eastAsia="Times New Roman" w:hAnsi="Arial" w:cs="Arial"/>
                <w:color w:val="333E48"/>
                <w:spacing w:val="-6"/>
                <w:sz w:val="20"/>
                <w:szCs w:val="20"/>
                <w:lang w:eastAsia="es-CO"/>
              </w:rPr>
              <w:t>$499.7</w:t>
            </w:r>
            <w:r w:rsidR="00D71686" w:rsidRPr="00D71686">
              <w:rPr>
                <w:rFonts w:ascii="Arial" w:eastAsia="Times New Roman" w:hAnsi="Arial" w:cs="Arial"/>
                <w:color w:val="333E48"/>
                <w:spacing w:val="-6"/>
                <w:sz w:val="20"/>
                <w:szCs w:val="20"/>
                <w:lang w:eastAsia="es-CO"/>
              </w:rPr>
              <w:t>00</w:t>
            </w:r>
          </w:p>
        </w:tc>
      </w:tr>
    </w:tbl>
    <w:p w14:paraId="65FC4B79" w14:textId="77777777" w:rsidR="00894DF4" w:rsidRDefault="00894DF4" w:rsidP="00BF3E75">
      <w:pPr>
        <w:spacing w:after="0" w:line="264" w:lineRule="auto"/>
        <w:ind w:right="113"/>
        <w:jc w:val="both"/>
        <w:rPr>
          <w:rFonts w:ascii="inherit" w:eastAsia="Times New Roman" w:hAnsi="inherit" w:cs="Times New Roman"/>
          <w:i/>
          <w:iCs/>
          <w:color w:val="333E48"/>
          <w:spacing w:val="-6"/>
          <w:sz w:val="27"/>
          <w:szCs w:val="27"/>
          <w:bdr w:val="none" w:sz="0" w:space="0" w:color="auto" w:frame="1"/>
          <w:lang w:eastAsia="es-CO"/>
        </w:rPr>
      </w:pPr>
    </w:p>
    <w:p w14:paraId="1AE83D32" w14:textId="77777777" w:rsidR="005D004F" w:rsidRDefault="00075435" w:rsidP="00BF3E75">
      <w:pPr>
        <w:spacing w:after="0" w:line="264" w:lineRule="auto"/>
        <w:jc w:val="both"/>
        <w:rPr>
          <w:rFonts w:ascii="Arial" w:hAnsi="Arial" w:cs="Arial"/>
          <w:sz w:val="24"/>
          <w:szCs w:val="24"/>
        </w:rPr>
      </w:pPr>
      <w:r>
        <w:rPr>
          <w:rFonts w:ascii="Arial" w:hAnsi="Arial" w:cs="Arial"/>
          <w:sz w:val="24"/>
          <w:szCs w:val="24"/>
        </w:rPr>
        <w:t xml:space="preserve">De la anterior información se infiere, que al no existir un ámbito de aplicación que regule los criterios </w:t>
      </w:r>
      <w:r w:rsidR="00D846C3">
        <w:rPr>
          <w:rFonts w:ascii="Arial" w:hAnsi="Arial" w:cs="Arial"/>
          <w:sz w:val="24"/>
          <w:szCs w:val="24"/>
        </w:rPr>
        <w:t xml:space="preserve">de tasación de </w:t>
      </w:r>
      <w:r>
        <w:rPr>
          <w:rFonts w:ascii="Arial" w:hAnsi="Arial" w:cs="Arial"/>
          <w:sz w:val="24"/>
          <w:szCs w:val="24"/>
        </w:rPr>
        <w:t xml:space="preserve">las tarifas de cobro </w:t>
      </w:r>
      <w:r w:rsidR="00D846C3">
        <w:rPr>
          <w:rFonts w:ascii="Arial" w:hAnsi="Arial" w:cs="Arial"/>
          <w:sz w:val="24"/>
          <w:szCs w:val="24"/>
        </w:rPr>
        <w:t xml:space="preserve">para la </w:t>
      </w:r>
      <w:r>
        <w:rPr>
          <w:rFonts w:ascii="Arial" w:hAnsi="Arial" w:cs="Arial"/>
          <w:sz w:val="24"/>
          <w:szCs w:val="24"/>
        </w:rPr>
        <w:t>expedición de las tarj</w:t>
      </w:r>
      <w:r w:rsidR="00D846C3">
        <w:rPr>
          <w:rFonts w:ascii="Arial" w:hAnsi="Arial" w:cs="Arial"/>
          <w:sz w:val="24"/>
          <w:szCs w:val="24"/>
        </w:rPr>
        <w:t>etas o matriculas</w:t>
      </w:r>
      <w:r w:rsidR="008021EC">
        <w:rPr>
          <w:rFonts w:ascii="Arial" w:hAnsi="Arial" w:cs="Arial"/>
          <w:sz w:val="24"/>
          <w:szCs w:val="24"/>
        </w:rPr>
        <w:t xml:space="preserve"> profesionales, pues la misma</w:t>
      </w:r>
      <w:r w:rsidR="005D004F">
        <w:rPr>
          <w:rFonts w:ascii="Arial" w:hAnsi="Arial" w:cs="Arial"/>
          <w:sz w:val="24"/>
          <w:szCs w:val="24"/>
        </w:rPr>
        <w:t xml:space="preserve"> puede</w:t>
      </w:r>
      <w:r w:rsidR="00D846C3">
        <w:rPr>
          <w:rFonts w:ascii="Arial" w:hAnsi="Arial" w:cs="Arial"/>
          <w:sz w:val="24"/>
          <w:szCs w:val="24"/>
        </w:rPr>
        <w:t xml:space="preserve"> </w:t>
      </w:r>
      <w:r w:rsidR="00E66C22">
        <w:rPr>
          <w:rFonts w:ascii="Arial" w:hAnsi="Arial" w:cs="Arial"/>
          <w:sz w:val="24"/>
          <w:szCs w:val="24"/>
        </w:rPr>
        <w:t>variar entre un SMLMV</w:t>
      </w:r>
      <w:r w:rsidR="00D846C3">
        <w:rPr>
          <w:rFonts w:ascii="Arial" w:hAnsi="Arial" w:cs="Arial"/>
          <w:sz w:val="24"/>
          <w:szCs w:val="24"/>
        </w:rPr>
        <w:t xml:space="preserve">, </w:t>
      </w:r>
      <w:r w:rsidR="005D004F">
        <w:rPr>
          <w:rFonts w:ascii="Arial" w:hAnsi="Arial" w:cs="Arial"/>
          <w:sz w:val="24"/>
          <w:szCs w:val="24"/>
        </w:rPr>
        <w:t>que para</w:t>
      </w:r>
      <w:r w:rsidR="003B070B">
        <w:rPr>
          <w:rFonts w:ascii="Arial" w:hAnsi="Arial" w:cs="Arial"/>
          <w:sz w:val="24"/>
          <w:szCs w:val="24"/>
        </w:rPr>
        <w:t xml:space="preserve"> el año 2021</w:t>
      </w:r>
      <w:r w:rsidR="005D004F">
        <w:rPr>
          <w:rFonts w:ascii="Arial" w:hAnsi="Arial" w:cs="Arial"/>
          <w:sz w:val="24"/>
          <w:szCs w:val="24"/>
        </w:rPr>
        <w:t xml:space="preserve"> asciende a la </w:t>
      </w:r>
      <w:r w:rsidR="00EC2598">
        <w:rPr>
          <w:rFonts w:ascii="Arial" w:hAnsi="Arial" w:cs="Arial"/>
          <w:sz w:val="24"/>
          <w:szCs w:val="24"/>
        </w:rPr>
        <w:t>suma de $</w:t>
      </w:r>
      <w:r w:rsidR="003B070B">
        <w:rPr>
          <w:rFonts w:ascii="Arial" w:hAnsi="Arial" w:cs="Arial"/>
          <w:sz w:val="24"/>
          <w:szCs w:val="24"/>
        </w:rPr>
        <w:t>908.526</w:t>
      </w:r>
      <w:r w:rsidR="00EC2598">
        <w:rPr>
          <w:rFonts w:ascii="Arial" w:hAnsi="Arial" w:cs="Arial"/>
          <w:sz w:val="24"/>
          <w:szCs w:val="24"/>
        </w:rPr>
        <w:t xml:space="preserve">, </w:t>
      </w:r>
      <w:r w:rsidR="00D846C3">
        <w:rPr>
          <w:rFonts w:ascii="Arial" w:hAnsi="Arial" w:cs="Arial"/>
          <w:sz w:val="24"/>
          <w:szCs w:val="24"/>
        </w:rPr>
        <w:t>como e</w:t>
      </w:r>
      <w:r w:rsidR="005D004F">
        <w:rPr>
          <w:rFonts w:ascii="Arial" w:hAnsi="Arial" w:cs="Arial"/>
          <w:sz w:val="24"/>
          <w:szCs w:val="24"/>
        </w:rPr>
        <w:t xml:space="preserve">s el caso de las profesiones en </w:t>
      </w:r>
      <w:r w:rsidR="00D846C3">
        <w:rPr>
          <w:rFonts w:ascii="Arial" w:hAnsi="Arial" w:cs="Arial"/>
          <w:sz w:val="24"/>
          <w:szCs w:val="24"/>
        </w:rPr>
        <w:t xml:space="preserve">Arquitectura, Ingeniería de petróleos y Geología, siendo </w:t>
      </w:r>
      <w:r w:rsidR="005D004F">
        <w:rPr>
          <w:rFonts w:ascii="Arial" w:hAnsi="Arial" w:cs="Arial"/>
          <w:sz w:val="24"/>
          <w:szCs w:val="24"/>
        </w:rPr>
        <w:t xml:space="preserve">estos modelos de formación los </w:t>
      </w:r>
      <w:r w:rsidR="00614873">
        <w:rPr>
          <w:rFonts w:ascii="Arial" w:hAnsi="Arial" w:cs="Arial"/>
          <w:sz w:val="24"/>
          <w:szCs w:val="24"/>
        </w:rPr>
        <w:t>que tiene</w:t>
      </w:r>
      <w:r w:rsidR="005D004F">
        <w:rPr>
          <w:rFonts w:ascii="Arial" w:hAnsi="Arial" w:cs="Arial"/>
          <w:sz w:val="24"/>
          <w:szCs w:val="24"/>
        </w:rPr>
        <w:t>n</w:t>
      </w:r>
      <w:r w:rsidR="00614873">
        <w:rPr>
          <w:rFonts w:ascii="Arial" w:hAnsi="Arial" w:cs="Arial"/>
          <w:sz w:val="24"/>
          <w:szCs w:val="24"/>
        </w:rPr>
        <w:t xml:space="preserve"> el </w:t>
      </w:r>
      <w:r w:rsidR="00D846C3">
        <w:rPr>
          <w:rFonts w:ascii="Arial" w:hAnsi="Arial" w:cs="Arial"/>
          <w:sz w:val="24"/>
          <w:szCs w:val="24"/>
        </w:rPr>
        <w:t xml:space="preserve">costo de matrícula </w:t>
      </w:r>
      <w:r w:rsidR="00614873">
        <w:rPr>
          <w:rFonts w:ascii="Arial" w:hAnsi="Arial" w:cs="Arial"/>
          <w:sz w:val="24"/>
          <w:szCs w:val="24"/>
        </w:rPr>
        <w:t>más</w:t>
      </w:r>
      <w:r w:rsidR="00D846C3">
        <w:rPr>
          <w:rFonts w:ascii="Arial" w:hAnsi="Arial" w:cs="Arial"/>
          <w:sz w:val="24"/>
          <w:szCs w:val="24"/>
        </w:rPr>
        <w:t xml:space="preserve"> alto </w:t>
      </w:r>
      <w:r w:rsidR="00EC2598">
        <w:rPr>
          <w:rFonts w:ascii="Arial" w:hAnsi="Arial" w:cs="Arial"/>
          <w:sz w:val="24"/>
          <w:szCs w:val="24"/>
        </w:rPr>
        <w:t xml:space="preserve">con </w:t>
      </w:r>
      <w:r w:rsidR="00614873">
        <w:rPr>
          <w:rFonts w:ascii="Arial" w:hAnsi="Arial" w:cs="Arial"/>
          <w:sz w:val="24"/>
          <w:szCs w:val="24"/>
        </w:rPr>
        <w:t xml:space="preserve">relación al resto de profesiones que </w:t>
      </w:r>
      <w:r w:rsidR="00EC2598">
        <w:rPr>
          <w:rFonts w:ascii="Arial" w:hAnsi="Arial" w:cs="Arial"/>
          <w:sz w:val="24"/>
          <w:szCs w:val="24"/>
        </w:rPr>
        <w:t>deben</w:t>
      </w:r>
      <w:r w:rsidR="00614873">
        <w:rPr>
          <w:rFonts w:ascii="Arial" w:hAnsi="Arial" w:cs="Arial"/>
          <w:sz w:val="24"/>
          <w:szCs w:val="24"/>
        </w:rPr>
        <w:t xml:space="preserve"> </w:t>
      </w:r>
      <w:r w:rsidR="00EC2598">
        <w:rPr>
          <w:rFonts w:ascii="Arial" w:hAnsi="Arial" w:cs="Arial"/>
          <w:sz w:val="24"/>
          <w:szCs w:val="24"/>
        </w:rPr>
        <w:t>acreditar</w:t>
      </w:r>
      <w:r w:rsidR="00614873">
        <w:rPr>
          <w:rFonts w:ascii="Arial" w:hAnsi="Arial" w:cs="Arial"/>
          <w:sz w:val="24"/>
          <w:szCs w:val="24"/>
        </w:rPr>
        <w:t xml:space="preserve"> </w:t>
      </w:r>
      <w:r w:rsidR="00EC2598">
        <w:rPr>
          <w:rFonts w:ascii="Arial" w:hAnsi="Arial" w:cs="Arial"/>
          <w:sz w:val="24"/>
          <w:szCs w:val="24"/>
        </w:rPr>
        <w:t xml:space="preserve">el mencionado </w:t>
      </w:r>
      <w:r w:rsidR="00614873">
        <w:rPr>
          <w:rFonts w:ascii="Arial" w:hAnsi="Arial" w:cs="Arial"/>
          <w:sz w:val="24"/>
          <w:szCs w:val="24"/>
        </w:rPr>
        <w:t>requisito de idoneidad</w:t>
      </w:r>
      <w:r w:rsidR="005D004F">
        <w:rPr>
          <w:rFonts w:ascii="Arial" w:hAnsi="Arial" w:cs="Arial"/>
          <w:sz w:val="24"/>
          <w:szCs w:val="24"/>
        </w:rPr>
        <w:t>.</w:t>
      </w:r>
      <w:r w:rsidR="00E66C22">
        <w:rPr>
          <w:rFonts w:ascii="Arial" w:hAnsi="Arial" w:cs="Arial"/>
          <w:sz w:val="24"/>
          <w:szCs w:val="24"/>
        </w:rPr>
        <w:t xml:space="preserve"> </w:t>
      </w:r>
    </w:p>
    <w:p w14:paraId="5A8071A4" w14:textId="77777777" w:rsidR="005D004F" w:rsidRDefault="005D004F" w:rsidP="00BF3E75">
      <w:pPr>
        <w:spacing w:after="0" w:line="264" w:lineRule="auto"/>
        <w:jc w:val="both"/>
        <w:rPr>
          <w:rFonts w:ascii="Arial" w:hAnsi="Arial" w:cs="Arial"/>
          <w:sz w:val="24"/>
          <w:szCs w:val="24"/>
        </w:rPr>
      </w:pPr>
    </w:p>
    <w:p w14:paraId="0C948F8D" w14:textId="77777777" w:rsidR="00CE7D7B" w:rsidRDefault="005D004F" w:rsidP="00BF3E75">
      <w:pPr>
        <w:spacing w:after="0" w:line="264" w:lineRule="auto"/>
        <w:jc w:val="both"/>
        <w:rPr>
          <w:rFonts w:ascii="Arial" w:hAnsi="Arial" w:cs="Arial"/>
          <w:sz w:val="24"/>
          <w:szCs w:val="24"/>
        </w:rPr>
      </w:pPr>
      <w:r>
        <w:rPr>
          <w:rFonts w:ascii="Arial" w:hAnsi="Arial" w:cs="Arial"/>
          <w:sz w:val="24"/>
          <w:szCs w:val="24"/>
        </w:rPr>
        <w:t xml:space="preserve">Así mismo, existen otros criterios de tasación como es el caso de las áreas de Administración Publica, Diseño Industrial y Psicología que para </w:t>
      </w:r>
      <w:r w:rsidR="00134113">
        <w:rPr>
          <w:rFonts w:ascii="Arial" w:hAnsi="Arial" w:cs="Arial"/>
          <w:sz w:val="24"/>
          <w:szCs w:val="24"/>
        </w:rPr>
        <w:t xml:space="preserve">el </w:t>
      </w:r>
      <w:r>
        <w:rPr>
          <w:rFonts w:ascii="Arial" w:hAnsi="Arial" w:cs="Arial"/>
          <w:sz w:val="24"/>
          <w:szCs w:val="24"/>
        </w:rPr>
        <w:t xml:space="preserve">trámite de expedición de la tarjeta profesional se parte </w:t>
      </w:r>
      <w:r w:rsidR="00134113">
        <w:rPr>
          <w:rFonts w:ascii="Arial" w:hAnsi="Arial" w:cs="Arial"/>
          <w:sz w:val="24"/>
          <w:szCs w:val="24"/>
        </w:rPr>
        <w:t>sobre</w:t>
      </w:r>
      <w:r>
        <w:rPr>
          <w:rFonts w:ascii="Arial" w:hAnsi="Arial" w:cs="Arial"/>
          <w:sz w:val="24"/>
          <w:szCs w:val="24"/>
        </w:rPr>
        <w:t xml:space="preserve"> medio salario mínimo mensual vigente, es decir la suma de $4</w:t>
      </w:r>
      <w:r w:rsidR="003B070B">
        <w:rPr>
          <w:rFonts w:ascii="Arial" w:hAnsi="Arial" w:cs="Arial"/>
          <w:sz w:val="24"/>
          <w:szCs w:val="24"/>
        </w:rPr>
        <w:t>54.260</w:t>
      </w:r>
      <w:r w:rsidR="00134113">
        <w:rPr>
          <w:rFonts w:ascii="Arial" w:hAnsi="Arial" w:cs="Arial"/>
          <w:sz w:val="24"/>
          <w:szCs w:val="24"/>
        </w:rPr>
        <w:t>,</w:t>
      </w:r>
      <w:r>
        <w:rPr>
          <w:rFonts w:ascii="Arial" w:hAnsi="Arial" w:cs="Arial"/>
          <w:sz w:val="24"/>
          <w:szCs w:val="24"/>
        </w:rPr>
        <w:t xml:space="preserve"> </w:t>
      </w:r>
      <w:r w:rsidR="00134113">
        <w:rPr>
          <w:rFonts w:ascii="Arial" w:hAnsi="Arial" w:cs="Arial"/>
          <w:sz w:val="24"/>
          <w:szCs w:val="24"/>
        </w:rPr>
        <w:t>en el caos de los Biólogos y Tecnólogos en Electricidad se parte</w:t>
      </w:r>
      <w:r w:rsidR="003B070B">
        <w:rPr>
          <w:rFonts w:ascii="Arial" w:hAnsi="Arial" w:cs="Arial"/>
          <w:sz w:val="24"/>
          <w:szCs w:val="24"/>
        </w:rPr>
        <w:t xml:space="preserve"> del 75% del SMLMV, esto es $681.394</w:t>
      </w:r>
      <w:r w:rsidR="00134113">
        <w:rPr>
          <w:rFonts w:ascii="Arial" w:hAnsi="Arial" w:cs="Arial"/>
          <w:sz w:val="24"/>
          <w:szCs w:val="24"/>
        </w:rPr>
        <w:t xml:space="preserve">, o el valor tasado en días de salario mínimo legal, como ocurre con </w:t>
      </w:r>
      <w:r w:rsidR="00CE7D7B">
        <w:rPr>
          <w:rFonts w:ascii="Arial" w:hAnsi="Arial" w:cs="Arial"/>
          <w:sz w:val="24"/>
          <w:szCs w:val="24"/>
        </w:rPr>
        <w:t xml:space="preserve">las Ingenierías </w:t>
      </w:r>
      <w:r w:rsidR="00CE7D7B" w:rsidRPr="00CE7D7B">
        <w:rPr>
          <w:rFonts w:ascii="Arial" w:hAnsi="Arial" w:cs="Arial"/>
          <w:sz w:val="24"/>
          <w:szCs w:val="24"/>
        </w:rPr>
        <w:t>de Transporte y Vías</w:t>
      </w:r>
      <w:r w:rsidR="00CE7D7B">
        <w:rPr>
          <w:rFonts w:ascii="Arial" w:hAnsi="Arial" w:cs="Arial"/>
          <w:sz w:val="24"/>
          <w:szCs w:val="24"/>
        </w:rPr>
        <w:t xml:space="preserve">, </w:t>
      </w:r>
      <w:r w:rsidR="00CE7D7B" w:rsidRPr="00CE7D7B">
        <w:rPr>
          <w:rFonts w:ascii="Arial" w:hAnsi="Arial" w:cs="Arial"/>
          <w:sz w:val="24"/>
          <w:szCs w:val="24"/>
        </w:rPr>
        <w:t xml:space="preserve">Eléctrica, Mecánica y </w:t>
      </w:r>
      <w:r w:rsidR="00CE7D7B">
        <w:rPr>
          <w:rFonts w:ascii="Arial" w:hAnsi="Arial" w:cs="Arial"/>
          <w:sz w:val="24"/>
          <w:szCs w:val="24"/>
        </w:rPr>
        <w:t xml:space="preserve">afines y la </w:t>
      </w:r>
      <w:r w:rsidR="00CE7D7B" w:rsidRPr="00CE7D7B">
        <w:rPr>
          <w:rFonts w:ascii="Arial" w:hAnsi="Arial" w:cs="Arial"/>
          <w:sz w:val="24"/>
          <w:szCs w:val="24"/>
        </w:rPr>
        <w:t xml:space="preserve">Ingeniería Naval </w:t>
      </w:r>
      <w:r w:rsidR="00CE7D7B">
        <w:rPr>
          <w:rFonts w:ascii="Arial" w:hAnsi="Arial" w:cs="Arial"/>
          <w:sz w:val="24"/>
          <w:szCs w:val="24"/>
        </w:rPr>
        <w:t xml:space="preserve">que parten de 18 </w:t>
      </w:r>
      <w:r w:rsidR="002C113E">
        <w:rPr>
          <w:rFonts w:ascii="Arial" w:hAnsi="Arial" w:cs="Arial"/>
          <w:sz w:val="24"/>
          <w:szCs w:val="24"/>
        </w:rPr>
        <w:t>SMDLV</w:t>
      </w:r>
      <w:r w:rsidR="00CE7D7B">
        <w:rPr>
          <w:rFonts w:ascii="Arial" w:hAnsi="Arial" w:cs="Arial"/>
          <w:sz w:val="24"/>
          <w:szCs w:val="24"/>
        </w:rPr>
        <w:t xml:space="preserve">, o la carrera de Economía que se liquida sobre los 12 </w:t>
      </w:r>
      <w:r w:rsidR="002C113E">
        <w:rPr>
          <w:rFonts w:ascii="Arial" w:hAnsi="Arial" w:cs="Arial"/>
          <w:sz w:val="24"/>
          <w:szCs w:val="24"/>
        </w:rPr>
        <w:t>SMDLV</w:t>
      </w:r>
      <w:r w:rsidR="00CE7D7B">
        <w:rPr>
          <w:rFonts w:ascii="Arial" w:hAnsi="Arial" w:cs="Arial"/>
          <w:sz w:val="24"/>
          <w:szCs w:val="24"/>
        </w:rPr>
        <w:t>.</w:t>
      </w:r>
    </w:p>
    <w:p w14:paraId="3A53C813" w14:textId="77777777" w:rsidR="00CE7D7B" w:rsidRDefault="00CE7D7B" w:rsidP="00BF3E75">
      <w:pPr>
        <w:spacing w:after="0" w:line="264" w:lineRule="auto"/>
        <w:jc w:val="both"/>
        <w:rPr>
          <w:rFonts w:ascii="Arial" w:hAnsi="Arial" w:cs="Arial"/>
          <w:sz w:val="24"/>
          <w:szCs w:val="24"/>
        </w:rPr>
      </w:pPr>
    </w:p>
    <w:p w14:paraId="3B2F4F0E" w14:textId="77777777" w:rsidR="00EC2598" w:rsidRDefault="00CE7D7B" w:rsidP="00BF3E75">
      <w:pPr>
        <w:spacing w:after="0" w:line="264" w:lineRule="auto"/>
        <w:jc w:val="both"/>
        <w:rPr>
          <w:rFonts w:ascii="Arial" w:hAnsi="Arial" w:cs="Arial"/>
          <w:sz w:val="24"/>
          <w:szCs w:val="24"/>
        </w:rPr>
      </w:pPr>
      <w:r>
        <w:rPr>
          <w:rFonts w:ascii="Arial" w:hAnsi="Arial" w:cs="Arial"/>
          <w:sz w:val="24"/>
          <w:szCs w:val="24"/>
        </w:rPr>
        <w:t xml:space="preserve">El resto de profesiones manejan criterios tan diversos como difusos, pues </w:t>
      </w:r>
      <w:r w:rsidR="0039357B">
        <w:rPr>
          <w:rFonts w:ascii="Arial" w:hAnsi="Arial" w:cs="Arial"/>
          <w:sz w:val="24"/>
          <w:szCs w:val="24"/>
        </w:rPr>
        <w:t xml:space="preserve">en </w:t>
      </w:r>
      <w:r w:rsidR="00424A4B">
        <w:rPr>
          <w:rFonts w:ascii="Arial" w:hAnsi="Arial" w:cs="Arial"/>
          <w:sz w:val="24"/>
          <w:szCs w:val="24"/>
        </w:rPr>
        <w:t xml:space="preserve">profesiones como la Geografía que tiene una tarifa de </w:t>
      </w:r>
      <w:r w:rsidR="006C08C7" w:rsidRPr="0039357B">
        <w:rPr>
          <w:rFonts w:ascii="Arial" w:hAnsi="Arial" w:cs="Arial"/>
          <w:sz w:val="24"/>
          <w:szCs w:val="24"/>
        </w:rPr>
        <w:t>$</w:t>
      </w:r>
      <w:r w:rsidR="006C08C7" w:rsidRPr="00424A4B">
        <w:rPr>
          <w:rFonts w:ascii="Arial" w:hAnsi="Arial" w:cs="Arial"/>
          <w:sz w:val="24"/>
          <w:szCs w:val="24"/>
        </w:rPr>
        <w:t>305.400</w:t>
      </w:r>
      <w:r w:rsidR="00424A4B">
        <w:rPr>
          <w:rFonts w:ascii="Arial" w:hAnsi="Arial" w:cs="Arial"/>
          <w:sz w:val="24"/>
          <w:szCs w:val="24"/>
        </w:rPr>
        <w:t xml:space="preserve">,el cual corresponde al 30% del SMLMV, o en otros casos, </w:t>
      </w:r>
      <w:r w:rsidR="0039357B">
        <w:rPr>
          <w:rFonts w:ascii="Arial" w:hAnsi="Arial" w:cs="Arial"/>
          <w:sz w:val="24"/>
          <w:szCs w:val="24"/>
        </w:rPr>
        <w:t>se aproxima</w:t>
      </w:r>
      <w:r w:rsidR="00F934A1">
        <w:rPr>
          <w:rFonts w:ascii="Arial" w:hAnsi="Arial" w:cs="Arial"/>
          <w:sz w:val="24"/>
          <w:szCs w:val="24"/>
        </w:rPr>
        <w:t xml:space="preserve">n al promedio </w:t>
      </w:r>
      <w:r w:rsidR="00424A4B">
        <w:rPr>
          <w:rFonts w:ascii="Arial" w:hAnsi="Arial" w:cs="Arial"/>
          <w:sz w:val="24"/>
          <w:szCs w:val="24"/>
        </w:rPr>
        <w:t>en</w:t>
      </w:r>
      <w:r w:rsidR="00F934A1">
        <w:rPr>
          <w:rFonts w:ascii="Arial" w:hAnsi="Arial" w:cs="Arial"/>
          <w:sz w:val="24"/>
          <w:szCs w:val="24"/>
        </w:rPr>
        <w:t xml:space="preserve"> salarios diario</w:t>
      </w:r>
      <w:r w:rsidR="0039357B">
        <w:rPr>
          <w:rFonts w:ascii="Arial" w:hAnsi="Arial" w:cs="Arial"/>
          <w:sz w:val="24"/>
          <w:szCs w:val="24"/>
        </w:rPr>
        <w:t xml:space="preserve">s mensuales vigentes, como ocurre con la </w:t>
      </w:r>
      <w:r w:rsidR="00424A4B">
        <w:rPr>
          <w:rFonts w:ascii="Arial" w:hAnsi="Arial" w:cs="Arial"/>
          <w:sz w:val="24"/>
          <w:szCs w:val="24"/>
        </w:rPr>
        <w:t xml:space="preserve">profesión de </w:t>
      </w:r>
      <w:r w:rsidR="0039357B">
        <w:rPr>
          <w:rFonts w:ascii="Arial" w:hAnsi="Arial" w:cs="Arial"/>
          <w:sz w:val="24"/>
          <w:szCs w:val="24"/>
        </w:rPr>
        <w:t xml:space="preserve">la Administración de Empresas y sus carreras afines, que se les fija una tarifa cercana a los </w:t>
      </w:r>
      <w:r w:rsidR="001F4F9C">
        <w:rPr>
          <w:rFonts w:ascii="Arial" w:hAnsi="Arial" w:cs="Arial"/>
          <w:sz w:val="24"/>
          <w:szCs w:val="24"/>
        </w:rPr>
        <w:t>$29</w:t>
      </w:r>
      <w:r w:rsidR="0039357B" w:rsidRPr="0039357B">
        <w:rPr>
          <w:rFonts w:ascii="Arial" w:hAnsi="Arial" w:cs="Arial"/>
          <w:sz w:val="24"/>
          <w:szCs w:val="24"/>
        </w:rPr>
        <w:t>1.000</w:t>
      </w:r>
      <w:r w:rsidR="0039357B">
        <w:rPr>
          <w:rFonts w:ascii="Arial" w:hAnsi="Arial" w:cs="Arial"/>
          <w:sz w:val="24"/>
          <w:szCs w:val="24"/>
        </w:rPr>
        <w:t xml:space="preserve">, </w:t>
      </w:r>
      <w:r w:rsidR="0039357B">
        <w:rPr>
          <w:rFonts w:ascii="Arial" w:hAnsi="Arial" w:cs="Arial"/>
          <w:sz w:val="24"/>
          <w:szCs w:val="24"/>
        </w:rPr>
        <w:lastRenderedPageBreak/>
        <w:t xml:space="preserve">las cuales se acercan a los 10 </w:t>
      </w:r>
      <w:r w:rsidR="002C113E">
        <w:rPr>
          <w:rFonts w:ascii="Arial" w:hAnsi="Arial" w:cs="Arial"/>
          <w:sz w:val="24"/>
          <w:szCs w:val="24"/>
        </w:rPr>
        <w:t>SMDLV</w:t>
      </w:r>
      <w:r w:rsidR="001F4F9C">
        <w:rPr>
          <w:rFonts w:ascii="Arial" w:hAnsi="Arial" w:cs="Arial"/>
          <w:sz w:val="24"/>
          <w:szCs w:val="24"/>
        </w:rPr>
        <w:t xml:space="preserve"> ($302.84</w:t>
      </w:r>
      <w:r w:rsidR="0039357B">
        <w:rPr>
          <w:rFonts w:ascii="Arial" w:hAnsi="Arial" w:cs="Arial"/>
          <w:sz w:val="24"/>
          <w:szCs w:val="24"/>
        </w:rPr>
        <w:t xml:space="preserve">0), mientras que en el resto de profesiones no se tiene un </w:t>
      </w:r>
      <w:r w:rsidR="00434598">
        <w:rPr>
          <w:rFonts w:ascii="Arial" w:hAnsi="Arial" w:cs="Arial"/>
          <w:sz w:val="24"/>
          <w:szCs w:val="24"/>
        </w:rPr>
        <w:t>parámetro</w:t>
      </w:r>
      <w:r w:rsidR="0039357B">
        <w:rPr>
          <w:rFonts w:ascii="Arial" w:hAnsi="Arial" w:cs="Arial"/>
          <w:sz w:val="24"/>
          <w:szCs w:val="24"/>
        </w:rPr>
        <w:t xml:space="preserve"> que justifique su </w:t>
      </w:r>
      <w:r w:rsidR="00434598">
        <w:rPr>
          <w:rFonts w:ascii="Arial" w:hAnsi="Arial" w:cs="Arial"/>
          <w:sz w:val="24"/>
          <w:szCs w:val="24"/>
        </w:rPr>
        <w:t>estimación</w:t>
      </w:r>
      <w:r w:rsidR="0039357B">
        <w:rPr>
          <w:rFonts w:ascii="Arial" w:hAnsi="Arial" w:cs="Arial"/>
          <w:sz w:val="24"/>
          <w:szCs w:val="24"/>
        </w:rPr>
        <w:t>.</w:t>
      </w:r>
    </w:p>
    <w:p w14:paraId="20F890DF" w14:textId="77777777" w:rsidR="0039357B" w:rsidRDefault="00317B02" w:rsidP="00BF3E75">
      <w:pPr>
        <w:tabs>
          <w:tab w:val="left" w:pos="7365"/>
        </w:tabs>
        <w:spacing w:after="0" w:line="264" w:lineRule="auto"/>
        <w:jc w:val="both"/>
        <w:rPr>
          <w:rFonts w:ascii="Arial" w:hAnsi="Arial" w:cs="Arial"/>
          <w:sz w:val="24"/>
          <w:szCs w:val="24"/>
        </w:rPr>
      </w:pPr>
      <w:r>
        <w:rPr>
          <w:rFonts w:ascii="Arial" w:hAnsi="Arial" w:cs="Arial"/>
          <w:sz w:val="24"/>
          <w:szCs w:val="24"/>
        </w:rPr>
        <w:tab/>
      </w:r>
    </w:p>
    <w:p w14:paraId="7ADA8B1B" w14:textId="77777777" w:rsidR="00753B79" w:rsidRDefault="00753B79" w:rsidP="00BF3E75">
      <w:pPr>
        <w:spacing w:after="0" w:line="264" w:lineRule="auto"/>
        <w:jc w:val="both"/>
        <w:rPr>
          <w:rFonts w:ascii="Arial" w:hAnsi="Arial" w:cs="Arial"/>
          <w:sz w:val="24"/>
          <w:szCs w:val="24"/>
        </w:rPr>
      </w:pPr>
      <w:r>
        <w:rPr>
          <w:rFonts w:ascii="Arial" w:hAnsi="Arial" w:cs="Arial"/>
          <w:sz w:val="24"/>
          <w:szCs w:val="24"/>
        </w:rPr>
        <w:t>Vale la pena aclarar que en profesiones como la Geología y Economía</w:t>
      </w:r>
      <w:r w:rsidR="00F627A5">
        <w:rPr>
          <w:rFonts w:ascii="Arial" w:hAnsi="Arial" w:cs="Arial"/>
          <w:sz w:val="24"/>
          <w:szCs w:val="24"/>
        </w:rPr>
        <w:t>, se evidenció</w:t>
      </w:r>
      <w:r>
        <w:rPr>
          <w:rFonts w:ascii="Arial" w:hAnsi="Arial" w:cs="Arial"/>
          <w:sz w:val="24"/>
          <w:szCs w:val="24"/>
        </w:rPr>
        <w:t xml:space="preserve"> que</w:t>
      </w:r>
      <w:r w:rsidR="00F627A5">
        <w:rPr>
          <w:rFonts w:ascii="Arial" w:hAnsi="Arial" w:cs="Arial"/>
          <w:sz w:val="24"/>
          <w:szCs w:val="24"/>
        </w:rPr>
        <w:t xml:space="preserve"> </w:t>
      </w:r>
      <w:r>
        <w:rPr>
          <w:rFonts w:ascii="Arial" w:hAnsi="Arial" w:cs="Arial"/>
          <w:sz w:val="24"/>
          <w:szCs w:val="24"/>
        </w:rPr>
        <w:t xml:space="preserve">sus respectivos </w:t>
      </w:r>
      <w:r w:rsidR="00F627A5">
        <w:rPr>
          <w:rFonts w:ascii="Arial" w:hAnsi="Arial" w:cs="Arial"/>
          <w:sz w:val="24"/>
          <w:szCs w:val="24"/>
        </w:rPr>
        <w:t>Consejos Profesionales</w:t>
      </w:r>
      <w:r>
        <w:rPr>
          <w:rFonts w:ascii="Arial" w:hAnsi="Arial" w:cs="Arial"/>
          <w:sz w:val="24"/>
          <w:szCs w:val="24"/>
        </w:rPr>
        <w:t xml:space="preserve"> </w:t>
      </w:r>
      <w:r w:rsidR="00DC50C2">
        <w:rPr>
          <w:rFonts w:ascii="Arial" w:hAnsi="Arial" w:cs="Arial"/>
          <w:sz w:val="24"/>
          <w:szCs w:val="24"/>
        </w:rPr>
        <w:t xml:space="preserve">a través de un acto administrativo motivado, </w:t>
      </w:r>
      <w:r>
        <w:rPr>
          <w:rFonts w:ascii="Arial" w:hAnsi="Arial" w:cs="Arial"/>
          <w:sz w:val="24"/>
          <w:szCs w:val="24"/>
        </w:rPr>
        <w:t>consideraron reducir el valor de las tarifas de</w:t>
      </w:r>
      <w:r w:rsidR="00DC50C2">
        <w:rPr>
          <w:rFonts w:ascii="Arial" w:hAnsi="Arial" w:cs="Arial"/>
          <w:sz w:val="24"/>
          <w:szCs w:val="24"/>
        </w:rPr>
        <w:t xml:space="preserve"> todos los trámites y servicios</w:t>
      </w:r>
      <w:r>
        <w:rPr>
          <w:rFonts w:ascii="Arial" w:hAnsi="Arial" w:cs="Arial"/>
          <w:sz w:val="24"/>
          <w:szCs w:val="24"/>
        </w:rPr>
        <w:t xml:space="preserve"> </w:t>
      </w:r>
      <w:r w:rsidR="00F627A5">
        <w:rPr>
          <w:rFonts w:ascii="Arial" w:hAnsi="Arial" w:cs="Arial"/>
          <w:sz w:val="24"/>
          <w:szCs w:val="24"/>
        </w:rPr>
        <w:t xml:space="preserve">con ocasión a la crisis sanitaria, </w:t>
      </w:r>
      <w:r>
        <w:rPr>
          <w:rFonts w:ascii="Arial" w:hAnsi="Arial" w:cs="Arial"/>
          <w:sz w:val="24"/>
          <w:szCs w:val="24"/>
        </w:rPr>
        <w:t>lo</w:t>
      </w:r>
      <w:r w:rsidR="00F627A5">
        <w:rPr>
          <w:rFonts w:ascii="Arial" w:hAnsi="Arial" w:cs="Arial"/>
          <w:sz w:val="24"/>
          <w:szCs w:val="24"/>
        </w:rPr>
        <w:t xml:space="preserve"> que reflejó</w:t>
      </w:r>
      <w:r>
        <w:rPr>
          <w:rFonts w:ascii="Arial" w:hAnsi="Arial" w:cs="Arial"/>
          <w:sz w:val="24"/>
          <w:szCs w:val="24"/>
        </w:rPr>
        <w:t xml:space="preserve"> una reducción del 15% de descuento en el valor de sus matrículas, algo similar ocurre en el campo de la Química, </w:t>
      </w:r>
      <w:r w:rsidR="00F627A5">
        <w:rPr>
          <w:rFonts w:ascii="Arial" w:hAnsi="Arial" w:cs="Arial"/>
          <w:sz w:val="24"/>
          <w:szCs w:val="24"/>
        </w:rPr>
        <w:t xml:space="preserve">donde su </w:t>
      </w:r>
      <w:r>
        <w:rPr>
          <w:rFonts w:ascii="Arial" w:hAnsi="Arial" w:cs="Arial"/>
          <w:sz w:val="24"/>
          <w:szCs w:val="24"/>
        </w:rPr>
        <w:t xml:space="preserve">Consejo </w:t>
      </w:r>
      <w:r w:rsidR="00F627A5">
        <w:rPr>
          <w:rFonts w:ascii="Arial" w:hAnsi="Arial" w:cs="Arial"/>
          <w:sz w:val="24"/>
          <w:szCs w:val="24"/>
        </w:rPr>
        <w:t xml:space="preserve">Profesional </w:t>
      </w:r>
      <w:r w:rsidR="008266E3">
        <w:rPr>
          <w:rFonts w:ascii="Arial" w:hAnsi="Arial" w:cs="Arial"/>
          <w:sz w:val="24"/>
          <w:szCs w:val="24"/>
        </w:rPr>
        <w:t xml:space="preserve">le brinda a los </w:t>
      </w:r>
      <w:r>
        <w:rPr>
          <w:rFonts w:ascii="Arial" w:hAnsi="Arial" w:cs="Arial"/>
          <w:sz w:val="24"/>
          <w:szCs w:val="24"/>
        </w:rPr>
        <w:t xml:space="preserve">egresados </w:t>
      </w:r>
      <w:r w:rsidR="008266E3">
        <w:rPr>
          <w:rFonts w:ascii="Arial" w:hAnsi="Arial" w:cs="Arial"/>
          <w:sz w:val="24"/>
          <w:szCs w:val="24"/>
        </w:rPr>
        <w:t xml:space="preserve">la posibilidad de adquirir la tarjeta profesional con </w:t>
      </w:r>
      <w:r w:rsidR="00F627A5">
        <w:rPr>
          <w:rFonts w:ascii="Arial" w:hAnsi="Arial" w:cs="Arial"/>
          <w:sz w:val="24"/>
          <w:szCs w:val="24"/>
        </w:rPr>
        <w:t xml:space="preserve">un </w:t>
      </w:r>
      <w:r w:rsidR="008266E3">
        <w:rPr>
          <w:rFonts w:ascii="Arial" w:hAnsi="Arial" w:cs="Arial"/>
          <w:sz w:val="24"/>
          <w:szCs w:val="24"/>
        </w:rPr>
        <w:t xml:space="preserve">descuento del 35% al 20% siempre y cuando se acrediten los trámites para su expedición en un lapso de 10 a 60 días posteriores a la fecha de </w:t>
      </w:r>
      <w:r w:rsidR="004D3CCF">
        <w:rPr>
          <w:rFonts w:ascii="Arial" w:hAnsi="Arial" w:cs="Arial"/>
          <w:sz w:val="24"/>
          <w:szCs w:val="24"/>
        </w:rPr>
        <w:t xml:space="preserve">expedición del título profesión, </w:t>
      </w:r>
      <w:r w:rsidR="00D219CB">
        <w:rPr>
          <w:rFonts w:ascii="Arial" w:hAnsi="Arial" w:cs="Arial"/>
          <w:sz w:val="24"/>
          <w:szCs w:val="24"/>
        </w:rPr>
        <w:t xml:space="preserve">conservando criterios de tarifa diferencial, basando la tarifa plena en un salario mínimo y a través de convenio y descuento, en una tarifa de </w:t>
      </w:r>
      <w:r w:rsidR="00D219CB" w:rsidRPr="00D219CB">
        <w:rPr>
          <w:rFonts w:ascii="Arial" w:hAnsi="Arial" w:cs="Arial"/>
          <w:sz w:val="24"/>
          <w:szCs w:val="24"/>
        </w:rPr>
        <w:t>$ 369.000</w:t>
      </w:r>
      <w:r w:rsidR="00D219CB">
        <w:rPr>
          <w:rFonts w:ascii="Arial" w:hAnsi="Arial" w:cs="Arial"/>
          <w:sz w:val="24"/>
          <w:szCs w:val="24"/>
        </w:rPr>
        <w:t>.</w:t>
      </w:r>
    </w:p>
    <w:p w14:paraId="2D1791AE" w14:textId="77777777" w:rsidR="00BF3E75" w:rsidRDefault="00BF3E75" w:rsidP="00BF3E75">
      <w:pPr>
        <w:spacing w:after="0" w:line="264" w:lineRule="auto"/>
        <w:jc w:val="both"/>
        <w:rPr>
          <w:rFonts w:ascii="Arial" w:hAnsi="Arial" w:cs="Arial"/>
          <w:sz w:val="24"/>
          <w:szCs w:val="24"/>
        </w:rPr>
      </w:pPr>
    </w:p>
    <w:p w14:paraId="7C3C9840" w14:textId="77777777" w:rsidR="00F1203A" w:rsidRDefault="00F1203A" w:rsidP="00F1203A">
      <w:pPr>
        <w:spacing w:after="0" w:line="264" w:lineRule="auto"/>
        <w:jc w:val="both"/>
        <w:rPr>
          <w:rFonts w:ascii="Arial" w:hAnsi="Arial" w:cs="Arial"/>
          <w:sz w:val="24"/>
          <w:szCs w:val="24"/>
        </w:rPr>
      </w:pPr>
      <w:r>
        <w:rPr>
          <w:rFonts w:ascii="Arial" w:hAnsi="Arial" w:cs="Arial"/>
          <w:sz w:val="24"/>
          <w:szCs w:val="24"/>
        </w:rPr>
        <w:t xml:space="preserve">Por último, se pudo constatar que para el trámite de expedición de tarjetas profesionales de las </w:t>
      </w:r>
      <w:r w:rsidRPr="00F627A5">
        <w:rPr>
          <w:rFonts w:ascii="Arial" w:hAnsi="Arial" w:cs="Arial"/>
          <w:sz w:val="24"/>
          <w:szCs w:val="24"/>
        </w:rPr>
        <w:t xml:space="preserve">Profesiones </w:t>
      </w:r>
      <w:r>
        <w:rPr>
          <w:rFonts w:ascii="Arial" w:hAnsi="Arial" w:cs="Arial"/>
          <w:sz w:val="24"/>
          <w:szCs w:val="24"/>
        </w:rPr>
        <w:t>Internacionales y afines (Relaciones Internacionales;</w:t>
      </w:r>
      <w:r w:rsidRPr="00F627A5">
        <w:rPr>
          <w:rFonts w:ascii="Arial" w:hAnsi="Arial" w:cs="Arial"/>
          <w:sz w:val="24"/>
          <w:szCs w:val="24"/>
        </w:rPr>
        <w:t xml:space="preserve"> Finanzas, Gobier</w:t>
      </w:r>
      <w:r>
        <w:rPr>
          <w:rFonts w:ascii="Arial" w:hAnsi="Arial" w:cs="Arial"/>
          <w:sz w:val="24"/>
          <w:szCs w:val="24"/>
        </w:rPr>
        <w:t>no y Relaciones Internacionales,</w:t>
      </w:r>
      <w:r w:rsidRPr="00F627A5">
        <w:rPr>
          <w:rFonts w:ascii="Arial" w:hAnsi="Arial" w:cs="Arial"/>
          <w:sz w:val="24"/>
          <w:szCs w:val="24"/>
        </w:rPr>
        <w:t xml:space="preserve"> Relaci</w:t>
      </w:r>
      <w:r>
        <w:rPr>
          <w:rFonts w:ascii="Arial" w:hAnsi="Arial" w:cs="Arial"/>
          <w:sz w:val="24"/>
          <w:szCs w:val="24"/>
        </w:rPr>
        <w:t>ones Económicas Internacionales,</w:t>
      </w:r>
      <w:r w:rsidRPr="00F627A5">
        <w:rPr>
          <w:rFonts w:ascii="Arial" w:hAnsi="Arial" w:cs="Arial"/>
          <w:sz w:val="24"/>
          <w:szCs w:val="24"/>
        </w:rPr>
        <w:t xml:space="preserve"> Come</w:t>
      </w:r>
      <w:r>
        <w:rPr>
          <w:rFonts w:ascii="Arial" w:hAnsi="Arial" w:cs="Arial"/>
          <w:sz w:val="24"/>
          <w:szCs w:val="24"/>
        </w:rPr>
        <w:t>rcio y Finanzas Internacionales,</w:t>
      </w:r>
      <w:r w:rsidRPr="00F627A5">
        <w:rPr>
          <w:rFonts w:ascii="Arial" w:hAnsi="Arial" w:cs="Arial"/>
          <w:sz w:val="24"/>
          <w:szCs w:val="24"/>
        </w:rPr>
        <w:t xml:space="preserve"> Finanzas y Comercio Exteri</w:t>
      </w:r>
      <w:r>
        <w:rPr>
          <w:rFonts w:ascii="Arial" w:hAnsi="Arial" w:cs="Arial"/>
          <w:sz w:val="24"/>
          <w:szCs w:val="24"/>
        </w:rPr>
        <w:t>or, Comercio Internacional, Comercio Exterior</w:t>
      </w:r>
      <w:r w:rsidRPr="00F627A5">
        <w:rPr>
          <w:rFonts w:ascii="Arial" w:hAnsi="Arial" w:cs="Arial"/>
          <w:sz w:val="24"/>
          <w:szCs w:val="24"/>
        </w:rPr>
        <w:t xml:space="preserve"> y Administrac</w:t>
      </w:r>
      <w:r>
        <w:rPr>
          <w:rFonts w:ascii="Arial" w:hAnsi="Arial" w:cs="Arial"/>
          <w:sz w:val="24"/>
          <w:szCs w:val="24"/>
        </w:rPr>
        <w:t xml:space="preserve">ión en Negocios Internacionales, mismas que conforman el ámbito de competencia del </w:t>
      </w:r>
      <w:r w:rsidRPr="00F627A5">
        <w:rPr>
          <w:rFonts w:ascii="Arial" w:hAnsi="Arial" w:cs="Arial"/>
          <w:sz w:val="24"/>
          <w:szCs w:val="24"/>
        </w:rPr>
        <w:t>Consejo Nacional de Profe</w:t>
      </w:r>
      <w:r>
        <w:rPr>
          <w:rFonts w:ascii="Arial" w:hAnsi="Arial" w:cs="Arial"/>
          <w:sz w:val="24"/>
          <w:szCs w:val="24"/>
        </w:rPr>
        <w:t>siones Internacionales y afines (</w:t>
      </w:r>
      <w:r w:rsidRPr="00F627A5">
        <w:rPr>
          <w:rFonts w:ascii="Arial" w:hAnsi="Arial" w:cs="Arial"/>
          <w:sz w:val="24"/>
          <w:szCs w:val="24"/>
        </w:rPr>
        <w:t>CONPIA</w:t>
      </w:r>
      <w:r>
        <w:rPr>
          <w:rFonts w:ascii="Arial" w:hAnsi="Arial" w:cs="Arial"/>
          <w:sz w:val="24"/>
          <w:szCs w:val="24"/>
        </w:rPr>
        <w:t xml:space="preserve">), regulado por la </w:t>
      </w:r>
      <w:r w:rsidRPr="00317B02">
        <w:rPr>
          <w:rFonts w:ascii="Arial" w:hAnsi="Arial" w:cs="Arial"/>
          <w:sz w:val="24"/>
          <w:szCs w:val="24"/>
        </w:rPr>
        <w:t>Ley 556 de 2000, Decreto 1147 de 2001 y Decreto 717 de 2006</w:t>
      </w:r>
      <w:r>
        <w:rPr>
          <w:rFonts w:ascii="Arial" w:hAnsi="Arial" w:cs="Arial"/>
          <w:sz w:val="24"/>
          <w:szCs w:val="24"/>
        </w:rPr>
        <w:t xml:space="preserve">, si bien cuentan con el marco legal para la acreditación y expedición del requisito de idoneidad, lo cierto es que </w:t>
      </w:r>
      <w:r w:rsidRPr="00F627A5">
        <w:rPr>
          <w:rFonts w:ascii="Arial" w:hAnsi="Arial" w:cs="Arial"/>
          <w:sz w:val="24"/>
          <w:szCs w:val="24"/>
        </w:rPr>
        <w:t>el proceso se encuentra temporalmente suspendido desde el año 2014, debido a la desin</w:t>
      </w:r>
      <w:r>
        <w:rPr>
          <w:rFonts w:ascii="Arial" w:hAnsi="Arial" w:cs="Arial"/>
          <w:sz w:val="24"/>
          <w:szCs w:val="24"/>
        </w:rPr>
        <w:t>tegración de todos los miembros que la integran. Por otra parte, con relación a las tarjetas profesionales para los guías de turismo, su Consejo Profesional dispuso la exoneración de pago, por lo tanto a la fecha su trámite es gratuito y se expide digitalmente.</w:t>
      </w:r>
    </w:p>
    <w:p w14:paraId="3BA9B980" w14:textId="77777777" w:rsidR="00F1203A" w:rsidRDefault="00F1203A" w:rsidP="00BF3E75">
      <w:pPr>
        <w:spacing w:after="0" w:line="264" w:lineRule="auto"/>
        <w:jc w:val="both"/>
        <w:rPr>
          <w:rFonts w:ascii="Arial" w:hAnsi="Arial" w:cs="Arial"/>
          <w:sz w:val="24"/>
          <w:szCs w:val="24"/>
        </w:rPr>
      </w:pPr>
    </w:p>
    <w:p w14:paraId="793E2CDA" w14:textId="77777777" w:rsidR="00BF3E75" w:rsidRDefault="00BF3E75" w:rsidP="00BF3E75">
      <w:pPr>
        <w:spacing w:after="0" w:line="264" w:lineRule="auto"/>
        <w:jc w:val="both"/>
        <w:rPr>
          <w:rFonts w:ascii="Arial" w:hAnsi="Arial" w:cs="Arial"/>
          <w:sz w:val="24"/>
          <w:szCs w:val="24"/>
        </w:rPr>
      </w:pPr>
      <w:r>
        <w:rPr>
          <w:rFonts w:ascii="Arial" w:hAnsi="Arial" w:cs="Arial"/>
          <w:sz w:val="24"/>
          <w:szCs w:val="24"/>
        </w:rPr>
        <w:t xml:space="preserve">Ahora bien, de acuerdo con las cifras consolidadas por el Ministerio de Educación Nacional a través </w:t>
      </w:r>
      <w:r w:rsidRPr="00C6186C">
        <w:rPr>
          <w:rFonts w:ascii="Arial" w:hAnsi="Arial" w:cs="Arial"/>
          <w:sz w:val="24"/>
          <w:szCs w:val="24"/>
        </w:rPr>
        <w:t>Sistema Nacional</w:t>
      </w:r>
      <w:r>
        <w:rPr>
          <w:rFonts w:ascii="Arial" w:hAnsi="Arial" w:cs="Arial"/>
          <w:sz w:val="24"/>
          <w:szCs w:val="24"/>
        </w:rPr>
        <w:t xml:space="preserve"> de Información de la Educación </w:t>
      </w:r>
      <w:r w:rsidRPr="00C6186C">
        <w:rPr>
          <w:rFonts w:ascii="Arial" w:hAnsi="Arial" w:cs="Arial"/>
          <w:sz w:val="24"/>
          <w:szCs w:val="24"/>
        </w:rPr>
        <w:t>Superior (SNIES)</w:t>
      </w:r>
      <w:r>
        <w:rPr>
          <w:rFonts w:ascii="Arial" w:hAnsi="Arial" w:cs="Arial"/>
          <w:sz w:val="24"/>
          <w:szCs w:val="24"/>
        </w:rPr>
        <w:t xml:space="preserve">, de la </w:t>
      </w:r>
      <w:r w:rsidRPr="00C6186C">
        <w:rPr>
          <w:rFonts w:ascii="Arial" w:hAnsi="Arial" w:cs="Arial"/>
          <w:sz w:val="24"/>
          <w:szCs w:val="24"/>
        </w:rPr>
        <w:t>información reportada por las Instituciones de Educación Superior (IES)</w:t>
      </w:r>
      <w:r>
        <w:rPr>
          <w:rFonts w:ascii="Arial" w:hAnsi="Arial" w:cs="Arial"/>
          <w:sz w:val="24"/>
          <w:szCs w:val="24"/>
        </w:rPr>
        <w:t xml:space="preserve">, referente al número de </w:t>
      </w:r>
      <w:r w:rsidRPr="00C6186C">
        <w:rPr>
          <w:rFonts w:ascii="Arial" w:hAnsi="Arial" w:cs="Arial"/>
          <w:sz w:val="24"/>
          <w:szCs w:val="24"/>
        </w:rPr>
        <w:t>profesionales graduados en el país entre los años 2015, 2016, 2017 y 2018</w:t>
      </w:r>
      <w:r>
        <w:rPr>
          <w:rFonts w:ascii="Arial" w:hAnsi="Arial" w:cs="Arial"/>
          <w:sz w:val="24"/>
          <w:szCs w:val="24"/>
        </w:rPr>
        <w:t>, se tiene que en total se graduado 815.609 estudiantes</w:t>
      </w:r>
      <w:r w:rsidRPr="00C6186C">
        <w:rPr>
          <w:rFonts w:ascii="Arial" w:hAnsi="Arial" w:cs="Arial"/>
          <w:sz w:val="24"/>
          <w:szCs w:val="24"/>
        </w:rPr>
        <w:t xml:space="preserve"> </w:t>
      </w:r>
      <w:r>
        <w:rPr>
          <w:rFonts w:ascii="Arial" w:hAnsi="Arial" w:cs="Arial"/>
          <w:sz w:val="24"/>
          <w:szCs w:val="24"/>
        </w:rPr>
        <w:t xml:space="preserve">del programa de </w:t>
      </w:r>
      <w:r w:rsidRPr="00C6186C">
        <w:rPr>
          <w:rFonts w:ascii="Arial" w:hAnsi="Arial" w:cs="Arial"/>
          <w:sz w:val="24"/>
          <w:szCs w:val="24"/>
        </w:rPr>
        <w:t>forma</w:t>
      </w:r>
      <w:r>
        <w:rPr>
          <w:rFonts w:ascii="Arial" w:hAnsi="Arial" w:cs="Arial"/>
          <w:sz w:val="24"/>
          <w:szCs w:val="24"/>
        </w:rPr>
        <w:t xml:space="preserve">ción profesional Universitaria, a continuación se relaciona la cifra reportada cada año, desagregada por semestres: </w:t>
      </w:r>
    </w:p>
    <w:p w14:paraId="614BA0BA" w14:textId="77777777" w:rsidR="00BF3E75" w:rsidRDefault="00BF3E75" w:rsidP="00BF3E75">
      <w:pPr>
        <w:spacing w:after="0" w:line="264" w:lineRule="auto"/>
        <w:jc w:val="both"/>
        <w:rPr>
          <w:rFonts w:ascii="Arial" w:hAnsi="Arial" w:cs="Arial"/>
          <w:sz w:val="24"/>
          <w:szCs w:val="24"/>
        </w:rPr>
      </w:pPr>
    </w:p>
    <w:p w14:paraId="2D61F163" w14:textId="77777777" w:rsidR="0094097B" w:rsidRDefault="0094097B" w:rsidP="00BF3E75">
      <w:pPr>
        <w:spacing w:after="0" w:line="264" w:lineRule="auto"/>
        <w:jc w:val="both"/>
        <w:rPr>
          <w:rFonts w:ascii="Arial" w:hAnsi="Arial" w:cs="Arial"/>
          <w:sz w:val="24"/>
          <w:szCs w:val="24"/>
        </w:rPr>
      </w:pPr>
    </w:p>
    <w:p w14:paraId="2176396F" w14:textId="77777777" w:rsidR="0094097B" w:rsidRDefault="0094097B" w:rsidP="00BF3E75">
      <w:pPr>
        <w:spacing w:after="0" w:line="264" w:lineRule="auto"/>
        <w:jc w:val="both"/>
        <w:rPr>
          <w:rFonts w:ascii="Arial" w:hAnsi="Arial" w:cs="Arial"/>
          <w:sz w:val="24"/>
          <w:szCs w:val="24"/>
        </w:rPr>
      </w:pPr>
    </w:p>
    <w:p w14:paraId="4F862254" w14:textId="77777777" w:rsidR="0094097B" w:rsidRDefault="0094097B" w:rsidP="00BF3E75">
      <w:pPr>
        <w:spacing w:after="0" w:line="264" w:lineRule="auto"/>
        <w:jc w:val="both"/>
        <w:rPr>
          <w:rFonts w:ascii="Arial" w:hAnsi="Arial" w:cs="Arial"/>
          <w:sz w:val="24"/>
          <w:szCs w:val="24"/>
        </w:rPr>
      </w:pPr>
    </w:p>
    <w:p w14:paraId="67DFC389" w14:textId="77777777" w:rsidR="0094097B" w:rsidRDefault="0094097B" w:rsidP="00BF3E75">
      <w:pPr>
        <w:spacing w:after="0" w:line="264" w:lineRule="auto"/>
        <w:jc w:val="both"/>
        <w:rPr>
          <w:rFonts w:ascii="Arial" w:hAnsi="Arial" w:cs="Arial"/>
          <w:sz w:val="24"/>
          <w:szCs w:val="24"/>
        </w:rPr>
      </w:pPr>
    </w:p>
    <w:p w14:paraId="0E5D4281" w14:textId="77777777" w:rsidR="0094097B" w:rsidRDefault="0094097B" w:rsidP="00BF3E75">
      <w:pPr>
        <w:spacing w:after="0" w:line="264" w:lineRule="auto"/>
        <w:jc w:val="both"/>
        <w:rPr>
          <w:rFonts w:ascii="Arial" w:hAnsi="Arial" w:cs="Arial"/>
          <w:sz w:val="24"/>
          <w:szCs w:val="24"/>
        </w:rPr>
      </w:pPr>
    </w:p>
    <w:p w14:paraId="2ACCF946" w14:textId="77777777" w:rsidR="00BF3E75" w:rsidRDefault="00BF3E75" w:rsidP="00BF3E75">
      <w:pPr>
        <w:spacing w:after="0" w:line="264" w:lineRule="auto"/>
        <w:jc w:val="center"/>
        <w:rPr>
          <w:rFonts w:ascii="Arial" w:hAnsi="Arial" w:cs="Arial"/>
          <w:sz w:val="24"/>
          <w:szCs w:val="24"/>
        </w:rPr>
      </w:pPr>
      <w:r>
        <w:rPr>
          <w:noProof/>
          <w:lang w:eastAsia="es-CO"/>
        </w:rPr>
        <w:drawing>
          <wp:inline distT="0" distB="0" distL="0" distR="0" wp14:anchorId="66162D20" wp14:editId="7BCE13AA">
            <wp:extent cx="5667103" cy="2276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3605" t="36225" r="32451" b="38800"/>
                    <a:stretch/>
                  </pic:blipFill>
                  <pic:spPr bwMode="auto">
                    <a:xfrm>
                      <a:off x="0" y="0"/>
                      <a:ext cx="5757331" cy="2312720"/>
                    </a:xfrm>
                    <a:prstGeom prst="rect">
                      <a:avLst/>
                    </a:prstGeom>
                    <a:ln>
                      <a:noFill/>
                    </a:ln>
                    <a:extLst>
                      <a:ext uri="{53640926-AAD7-44D8-BBD7-CCE9431645EC}">
                        <a14:shadowObscured xmlns:a14="http://schemas.microsoft.com/office/drawing/2010/main"/>
                      </a:ext>
                    </a:extLst>
                  </pic:spPr>
                </pic:pic>
              </a:graphicData>
            </a:graphic>
          </wp:inline>
        </w:drawing>
      </w:r>
    </w:p>
    <w:p w14:paraId="1483C4EE" w14:textId="77777777" w:rsidR="00DC50C2" w:rsidRPr="00F1203A" w:rsidRDefault="00DC50C2" w:rsidP="00DC50C2">
      <w:pPr>
        <w:spacing w:after="0" w:line="264" w:lineRule="auto"/>
        <w:ind w:firstLine="708"/>
        <w:jc w:val="both"/>
        <w:rPr>
          <w:rFonts w:ascii="Arial" w:hAnsi="Arial" w:cs="Arial"/>
          <w:sz w:val="20"/>
          <w:szCs w:val="20"/>
        </w:rPr>
      </w:pPr>
      <w:r w:rsidRPr="00F1203A">
        <w:rPr>
          <w:rFonts w:ascii="Arial" w:hAnsi="Arial" w:cs="Arial"/>
          <w:sz w:val="20"/>
          <w:szCs w:val="20"/>
        </w:rPr>
        <w:t xml:space="preserve">Fuente: Sistema Nacional de Información-SNIES, Ministerio de Educación Nacional </w:t>
      </w:r>
    </w:p>
    <w:p w14:paraId="1E26916A" w14:textId="77777777" w:rsidR="0094097B" w:rsidRDefault="0094097B" w:rsidP="00BF3E75">
      <w:pPr>
        <w:spacing w:after="0" w:line="264" w:lineRule="auto"/>
        <w:jc w:val="both"/>
        <w:rPr>
          <w:rFonts w:ascii="Arial" w:hAnsi="Arial" w:cs="Arial"/>
          <w:sz w:val="24"/>
          <w:szCs w:val="24"/>
        </w:rPr>
      </w:pPr>
    </w:p>
    <w:p w14:paraId="48A556C4" w14:textId="77777777" w:rsidR="00BF3E75" w:rsidRDefault="00BF3E75" w:rsidP="00BF3E75">
      <w:pPr>
        <w:spacing w:after="0" w:line="264" w:lineRule="auto"/>
        <w:jc w:val="both"/>
        <w:rPr>
          <w:rFonts w:ascii="Arial" w:hAnsi="Arial" w:cs="Arial"/>
          <w:sz w:val="24"/>
          <w:szCs w:val="24"/>
        </w:rPr>
      </w:pPr>
      <w:r>
        <w:rPr>
          <w:rFonts w:ascii="Arial" w:hAnsi="Arial" w:cs="Arial"/>
          <w:sz w:val="24"/>
          <w:szCs w:val="24"/>
        </w:rPr>
        <w:t xml:space="preserve">Aunado a lo anterior, con respecto al año 2018 se observa que los 226.508 estudiantes graduados del nivel profesional, corresponden aproximadamente al 47% del total de estudiantes egresados de todos los niveles de formación académica, entiéndase los grados de formación universitaria, tecnológica, especialización universitaria, especialización tecnológica, especialización técnico profesional, maestría y doctorado que para el mismo año fue un total de </w:t>
      </w:r>
      <w:r w:rsidRPr="00EE3496">
        <w:rPr>
          <w:rFonts w:ascii="Arial" w:hAnsi="Arial" w:cs="Arial"/>
          <w:sz w:val="24"/>
          <w:szCs w:val="24"/>
        </w:rPr>
        <w:t>482</w:t>
      </w:r>
      <w:r>
        <w:rPr>
          <w:rFonts w:ascii="Arial" w:hAnsi="Arial" w:cs="Arial"/>
          <w:sz w:val="24"/>
          <w:szCs w:val="24"/>
        </w:rPr>
        <w:t>.</w:t>
      </w:r>
      <w:r w:rsidRPr="00EE3496">
        <w:rPr>
          <w:rFonts w:ascii="Arial" w:hAnsi="Arial" w:cs="Arial"/>
          <w:sz w:val="24"/>
          <w:szCs w:val="24"/>
        </w:rPr>
        <w:t>122</w:t>
      </w:r>
      <w:r>
        <w:rPr>
          <w:rFonts w:ascii="Arial" w:hAnsi="Arial" w:cs="Arial"/>
          <w:sz w:val="24"/>
          <w:szCs w:val="24"/>
        </w:rPr>
        <w:t xml:space="preserve"> estudiantes.</w:t>
      </w:r>
    </w:p>
    <w:p w14:paraId="09FE6D15" w14:textId="77777777" w:rsidR="00BF3E75" w:rsidRDefault="00BF3E75" w:rsidP="00BF3E75">
      <w:pPr>
        <w:spacing w:after="0" w:line="264" w:lineRule="auto"/>
        <w:jc w:val="both"/>
        <w:rPr>
          <w:rFonts w:ascii="Arial" w:hAnsi="Arial" w:cs="Arial"/>
          <w:sz w:val="24"/>
          <w:szCs w:val="24"/>
        </w:rPr>
      </w:pPr>
    </w:p>
    <w:p w14:paraId="00AB63DF" w14:textId="77777777" w:rsidR="00BF3E75" w:rsidRDefault="00BF3E75" w:rsidP="00BF3E75">
      <w:pPr>
        <w:spacing w:after="0" w:line="264" w:lineRule="auto"/>
        <w:jc w:val="both"/>
        <w:rPr>
          <w:rFonts w:ascii="Arial" w:hAnsi="Arial" w:cs="Arial"/>
          <w:sz w:val="24"/>
          <w:szCs w:val="24"/>
        </w:rPr>
      </w:pPr>
      <w:r>
        <w:rPr>
          <w:rFonts w:ascii="Arial" w:hAnsi="Arial" w:cs="Arial"/>
          <w:sz w:val="24"/>
          <w:szCs w:val="24"/>
        </w:rPr>
        <w:t xml:space="preserve">De las </w:t>
      </w:r>
      <w:r w:rsidR="00792D99">
        <w:rPr>
          <w:rFonts w:ascii="Arial" w:hAnsi="Arial" w:cs="Arial"/>
          <w:sz w:val="24"/>
          <w:szCs w:val="24"/>
        </w:rPr>
        <w:t>anterior información se evidenció</w:t>
      </w:r>
      <w:r>
        <w:rPr>
          <w:rFonts w:ascii="Arial" w:hAnsi="Arial" w:cs="Arial"/>
          <w:sz w:val="24"/>
          <w:szCs w:val="24"/>
        </w:rPr>
        <w:t xml:space="preserve"> que para el año 2018, en el nivel profesional se graduaron cerca de </w:t>
      </w:r>
      <w:r w:rsidRPr="00E13D81">
        <w:rPr>
          <w:rFonts w:ascii="Arial" w:hAnsi="Arial" w:cs="Arial"/>
          <w:sz w:val="24"/>
          <w:szCs w:val="24"/>
        </w:rPr>
        <w:t>19.371</w:t>
      </w:r>
      <w:r>
        <w:rPr>
          <w:rFonts w:ascii="Arial" w:hAnsi="Arial" w:cs="Arial"/>
          <w:sz w:val="24"/>
          <w:szCs w:val="24"/>
        </w:rPr>
        <w:t xml:space="preserve"> estudiantes del programa de Contaduría Pública, siendo esta profesional la que lidera las cifras de egresados en el país, seguido del programa en Administración de Empresas con aproximadamente </w:t>
      </w:r>
      <w:r w:rsidRPr="00470F28">
        <w:rPr>
          <w:rFonts w:ascii="Arial" w:hAnsi="Arial" w:cs="Arial"/>
          <w:sz w:val="24"/>
          <w:szCs w:val="24"/>
        </w:rPr>
        <w:t>18.509</w:t>
      </w:r>
      <w:r>
        <w:rPr>
          <w:rFonts w:ascii="Arial" w:hAnsi="Arial" w:cs="Arial"/>
          <w:sz w:val="24"/>
          <w:szCs w:val="24"/>
        </w:rPr>
        <w:t xml:space="preserve"> graduados y la carrera de Derecho se ubica en el tercer lugar con cerca de </w:t>
      </w:r>
      <w:r w:rsidRPr="001465A2">
        <w:rPr>
          <w:rFonts w:ascii="Arial" w:hAnsi="Arial" w:cs="Arial"/>
          <w:sz w:val="24"/>
          <w:szCs w:val="24"/>
        </w:rPr>
        <w:t>17.961</w:t>
      </w:r>
      <w:r>
        <w:rPr>
          <w:rFonts w:ascii="Arial" w:hAnsi="Arial" w:cs="Arial"/>
          <w:sz w:val="24"/>
          <w:szCs w:val="24"/>
        </w:rPr>
        <w:t xml:space="preserve"> egresados. </w:t>
      </w:r>
    </w:p>
    <w:p w14:paraId="4A23200D" w14:textId="77777777" w:rsidR="00BF3E75" w:rsidRDefault="00BF3E75" w:rsidP="00BF3E75">
      <w:pPr>
        <w:spacing w:after="0" w:line="264" w:lineRule="auto"/>
        <w:jc w:val="both"/>
        <w:rPr>
          <w:rFonts w:ascii="Arial" w:hAnsi="Arial" w:cs="Arial"/>
          <w:sz w:val="24"/>
          <w:szCs w:val="24"/>
        </w:rPr>
      </w:pPr>
    </w:p>
    <w:p w14:paraId="40917BD9" w14:textId="77777777" w:rsidR="00BF3E75" w:rsidRDefault="00792D99" w:rsidP="00BF3E75">
      <w:pPr>
        <w:spacing w:after="0" w:line="264" w:lineRule="auto"/>
        <w:jc w:val="both"/>
        <w:rPr>
          <w:rFonts w:ascii="Arial" w:hAnsi="Arial" w:cs="Arial"/>
          <w:sz w:val="24"/>
          <w:szCs w:val="24"/>
        </w:rPr>
      </w:pPr>
      <w:r>
        <w:rPr>
          <w:rFonts w:ascii="Arial" w:hAnsi="Arial" w:cs="Arial"/>
          <w:sz w:val="24"/>
          <w:szCs w:val="24"/>
        </w:rPr>
        <w:t>Ahora, de las áreas de conocimiento por núcleo temático se constató que el 38.4% de los egresados en el país para el año 2018, hacen parte de las áreas de Economía, Administración, Contaduría y afines, seguido de las áreas de Ingeniería, Arquitectura y Urbanismo con un 23.1%, las áreas de las Ciencias Sociales y Humanas ocupa el tercer lugar con un 16.6%, las áreas de Ciencias de la Educación llega al 9.3% y las áreas de Ciencias de la Salud alcanza un</w:t>
      </w:r>
      <w:r w:rsidR="00F1203A">
        <w:rPr>
          <w:rFonts w:ascii="Arial" w:hAnsi="Arial" w:cs="Arial"/>
          <w:sz w:val="24"/>
          <w:szCs w:val="24"/>
        </w:rPr>
        <w:t xml:space="preserve"> 6.6%, el restante 5.9% lo ocupan áreas de las Bellas Artes, Matemáticas y Ciencias Naturales, seguida de las áreas de Agronomía, Veterinaria y afines, para una mejor ilustración se adjunta la siguiente tabla:      </w:t>
      </w:r>
    </w:p>
    <w:p w14:paraId="28491311" w14:textId="77777777" w:rsidR="00792D99" w:rsidRDefault="00792D99" w:rsidP="00BF3E75">
      <w:pPr>
        <w:spacing w:after="0" w:line="264" w:lineRule="auto"/>
        <w:jc w:val="both"/>
        <w:rPr>
          <w:rFonts w:ascii="Arial" w:hAnsi="Arial" w:cs="Arial"/>
          <w:sz w:val="24"/>
          <w:szCs w:val="24"/>
        </w:rPr>
      </w:pPr>
    </w:p>
    <w:p w14:paraId="166D47D9" w14:textId="77777777" w:rsidR="0094097B" w:rsidRDefault="0094097B" w:rsidP="002C113E">
      <w:pPr>
        <w:spacing w:after="0" w:line="264" w:lineRule="auto"/>
        <w:jc w:val="center"/>
        <w:rPr>
          <w:noProof/>
          <w:lang w:eastAsia="es-CO"/>
        </w:rPr>
      </w:pPr>
    </w:p>
    <w:p w14:paraId="796A0D0C" w14:textId="77777777" w:rsidR="0094097B" w:rsidRDefault="0094097B" w:rsidP="002C113E">
      <w:pPr>
        <w:spacing w:after="0" w:line="264" w:lineRule="auto"/>
        <w:jc w:val="center"/>
        <w:rPr>
          <w:noProof/>
          <w:lang w:eastAsia="es-CO"/>
        </w:rPr>
      </w:pPr>
    </w:p>
    <w:p w14:paraId="74836E8E" w14:textId="77777777" w:rsidR="0094097B" w:rsidRDefault="0094097B" w:rsidP="002C113E">
      <w:pPr>
        <w:spacing w:after="0" w:line="264" w:lineRule="auto"/>
        <w:jc w:val="center"/>
        <w:rPr>
          <w:noProof/>
          <w:lang w:eastAsia="es-CO"/>
        </w:rPr>
      </w:pPr>
    </w:p>
    <w:p w14:paraId="71353EAF" w14:textId="77777777" w:rsidR="00BF3E75" w:rsidRDefault="00BF3E75" w:rsidP="002C113E">
      <w:pPr>
        <w:spacing w:after="0" w:line="264" w:lineRule="auto"/>
        <w:jc w:val="center"/>
        <w:rPr>
          <w:rFonts w:ascii="Arial" w:hAnsi="Arial" w:cs="Arial"/>
          <w:sz w:val="24"/>
          <w:szCs w:val="24"/>
        </w:rPr>
      </w:pPr>
      <w:r>
        <w:rPr>
          <w:noProof/>
          <w:lang w:eastAsia="es-CO"/>
        </w:rPr>
        <w:drawing>
          <wp:inline distT="0" distB="0" distL="0" distR="0" wp14:anchorId="2BD5684E" wp14:editId="350F4271">
            <wp:extent cx="5051244" cy="2562225"/>
            <wp:effectExtent l="19050" t="19050" r="1651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60420" t="28980" r="3109" b="38116"/>
                    <a:stretch/>
                  </pic:blipFill>
                  <pic:spPr bwMode="auto">
                    <a:xfrm>
                      <a:off x="0" y="0"/>
                      <a:ext cx="5055774" cy="2564523"/>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22B2BE94" w14:textId="77777777" w:rsidR="00F1203A" w:rsidRPr="00F1203A" w:rsidRDefault="00F1203A" w:rsidP="002C113E">
      <w:pPr>
        <w:spacing w:after="0" w:line="264" w:lineRule="auto"/>
        <w:ind w:firstLine="708"/>
        <w:jc w:val="both"/>
        <w:rPr>
          <w:rFonts w:ascii="Arial" w:hAnsi="Arial" w:cs="Arial"/>
          <w:sz w:val="20"/>
          <w:szCs w:val="20"/>
        </w:rPr>
      </w:pPr>
      <w:r w:rsidRPr="00F1203A">
        <w:rPr>
          <w:rFonts w:ascii="Arial" w:hAnsi="Arial" w:cs="Arial"/>
          <w:sz w:val="20"/>
          <w:szCs w:val="20"/>
        </w:rPr>
        <w:t xml:space="preserve">Fuente: Sistema Nacional de Información-SNIES, Ministerio de Educación Nacional </w:t>
      </w:r>
    </w:p>
    <w:p w14:paraId="3E46091C" w14:textId="77777777" w:rsidR="00F1203A" w:rsidRDefault="00F1203A" w:rsidP="00BF3E75">
      <w:pPr>
        <w:spacing w:after="0" w:line="264" w:lineRule="auto"/>
        <w:jc w:val="both"/>
        <w:rPr>
          <w:rFonts w:ascii="Arial" w:hAnsi="Arial" w:cs="Arial"/>
          <w:sz w:val="24"/>
          <w:szCs w:val="24"/>
        </w:rPr>
      </w:pPr>
    </w:p>
    <w:p w14:paraId="1FD84CBE" w14:textId="77777777" w:rsidR="008D08FD" w:rsidRPr="008D08FD" w:rsidRDefault="00F1203A" w:rsidP="00BF3E75">
      <w:pPr>
        <w:spacing w:after="0" w:line="264" w:lineRule="auto"/>
        <w:jc w:val="both"/>
        <w:rPr>
          <w:rFonts w:ascii="Arial" w:hAnsi="Arial" w:cs="Arial"/>
          <w:sz w:val="24"/>
          <w:szCs w:val="24"/>
        </w:rPr>
      </w:pPr>
      <w:r>
        <w:rPr>
          <w:rFonts w:ascii="Arial" w:hAnsi="Arial" w:cs="Arial"/>
          <w:sz w:val="24"/>
          <w:szCs w:val="24"/>
        </w:rPr>
        <w:t>Por otro lado</w:t>
      </w:r>
      <w:r w:rsidR="008266E3">
        <w:rPr>
          <w:rFonts w:ascii="Arial" w:hAnsi="Arial" w:cs="Arial"/>
          <w:sz w:val="24"/>
          <w:szCs w:val="24"/>
        </w:rPr>
        <w:t xml:space="preserve">, respecto a las </w:t>
      </w:r>
      <w:r w:rsidR="0039357B">
        <w:rPr>
          <w:rFonts w:ascii="Arial" w:hAnsi="Arial" w:cs="Arial"/>
          <w:sz w:val="24"/>
          <w:szCs w:val="24"/>
        </w:rPr>
        <w:t xml:space="preserve">profesiones </w:t>
      </w:r>
      <w:r w:rsidR="008266E3">
        <w:rPr>
          <w:rFonts w:ascii="Arial" w:hAnsi="Arial" w:cs="Arial"/>
          <w:sz w:val="24"/>
          <w:szCs w:val="24"/>
        </w:rPr>
        <w:t xml:space="preserve">u ocupaciones </w:t>
      </w:r>
      <w:r w:rsidR="0039357B">
        <w:rPr>
          <w:rFonts w:ascii="Arial" w:hAnsi="Arial" w:cs="Arial"/>
          <w:sz w:val="24"/>
          <w:szCs w:val="24"/>
        </w:rPr>
        <w:t xml:space="preserve">que integran </w:t>
      </w:r>
      <w:r>
        <w:rPr>
          <w:rFonts w:ascii="Arial" w:hAnsi="Arial" w:cs="Arial"/>
          <w:sz w:val="24"/>
          <w:szCs w:val="24"/>
        </w:rPr>
        <w:t>el</w:t>
      </w:r>
      <w:r w:rsidR="0039357B">
        <w:rPr>
          <w:rFonts w:ascii="Arial" w:hAnsi="Arial" w:cs="Arial"/>
          <w:sz w:val="24"/>
          <w:szCs w:val="24"/>
        </w:rPr>
        <w:t xml:space="preserve"> </w:t>
      </w:r>
      <w:r w:rsidR="00434598">
        <w:rPr>
          <w:rFonts w:ascii="Arial" w:hAnsi="Arial" w:cs="Arial"/>
          <w:sz w:val="24"/>
          <w:szCs w:val="24"/>
        </w:rPr>
        <w:t xml:space="preserve">área de la </w:t>
      </w:r>
      <w:r w:rsidR="008266E3">
        <w:rPr>
          <w:rFonts w:ascii="Arial" w:hAnsi="Arial" w:cs="Arial"/>
          <w:sz w:val="24"/>
          <w:szCs w:val="24"/>
        </w:rPr>
        <w:t>salud</w:t>
      </w:r>
      <w:r w:rsidR="00434598">
        <w:rPr>
          <w:rFonts w:ascii="Arial" w:hAnsi="Arial" w:cs="Arial"/>
          <w:sz w:val="24"/>
          <w:szCs w:val="24"/>
        </w:rPr>
        <w:t xml:space="preserve"> en el país</w:t>
      </w:r>
      <w:r w:rsidR="008266E3">
        <w:rPr>
          <w:rFonts w:ascii="Arial" w:hAnsi="Arial" w:cs="Arial"/>
          <w:sz w:val="24"/>
          <w:szCs w:val="24"/>
        </w:rPr>
        <w:t xml:space="preserve">, </w:t>
      </w:r>
      <w:r w:rsidR="00434598">
        <w:rPr>
          <w:rFonts w:ascii="Arial" w:hAnsi="Arial" w:cs="Arial"/>
          <w:sz w:val="24"/>
          <w:szCs w:val="24"/>
        </w:rPr>
        <w:t>a partir de la entra</w:t>
      </w:r>
      <w:r w:rsidR="00E422AE">
        <w:rPr>
          <w:rFonts w:ascii="Arial" w:hAnsi="Arial" w:cs="Arial"/>
          <w:sz w:val="24"/>
          <w:szCs w:val="24"/>
        </w:rPr>
        <w:t>da</w:t>
      </w:r>
      <w:r w:rsidR="00434598">
        <w:rPr>
          <w:rFonts w:ascii="Arial" w:hAnsi="Arial" w:cs="Arial"/>
          <w:sz w:val="24"/>
          <w:szCs w:val="24"/>
        </w:rPr>
        <w:t xml:space="preserve"> en vigencia de la Ley 1164 de 2007, se </w:t>
      </w:r>
      <w:r w:rsidR="00E422AE">
        <w:rPr>
          <w:rFonts w:ascii="Arial" w:hAnsi="Arial" w:cs="Arial"/>
          <w:sz w:val="24"/>
          <w:szCs w:val="24"/>
        </w:rPr>
        <w:t>crea el sistema de inscripción</w:t>
      </w:r>
      <w:r w:rsidR="00434598" w:rsidRPr="00434598">
        <w:rPr>
          <w:rFonts w:ascii="Arial" w:hAnsi="Arial" w:cs="Arial"/>
          <w:sz w:val="24"/>
          <w:szCs w:val="24"/>
        </w:rPr>
        <w:t xml:space="preserve"> de </w:t>
      </w:r>
      <w:r w:rsidR="00E422AE">
        <w:rPr>
          <w:rFonts w:ascii="Arial" w:hAnsi="Arial" w:cs="Arial"/>
          <w:sz w:val="24"/>
          <w:szCs w:val="24"/>
        </w:rPr>
        <w:t xml:space="preserve">la </w:t>
      </w:r>
      <w:r w:rsidR="00434598" w:rsidRPr="00434598">
        <w:rPr>
          <w:rFonts w:ascii="Arial" w:hAnsi="Arial" w:cs="Arial"/>
          <w:sz w:val="24"/>
          <w:szCs w:val="24"/>
        </w:rPr>
        <w:t xml:space="preserve">información </w:t>
      </w:r>
      <w:r w:rsidR="00E422AE">
        <w:rPr>
          <w:rFonts w:ascii="Arial" w:hAnsi="Arial" w:cs="Arial"/>
          <w:sz w:val="24"/>
          <w:szCs w:val="24"/>
        </w:rPr>
        <w:t>del</w:t>
      </w:r>
      <w:r w:rsidR="00E422AE" w:rsidRPr="00434598">
        <w:rPr>
          <w:rFonts w:ascii="Arial" w:hAnsi="Arial" w:cs="Arial"/>
          <w:sz w:val="24"/>
          <w:szCs w:val="24"/>
        </w:rPr>
        <w:t xml:space="preserve"> talento humano </w:t>
      </w:r>
      <w:r w:rsidR="00E422AE">
        <w:rPr>
          <w:rFonts w:ascii="Arial" w:hAnsi="Arial" w:cs="Arial"/>
          <w:sz w:val="24"/>
          <w:szCs w:val="24"/>
        </w:rPr>
        <w:t xml:space="preserve">en salud, el mismo que fue </w:t>
      </w:r>
      <w:r w:rsidR="00434598" w:rsidRPr="00434598">
        <w:rPr>
          <w:rFonts w:ascii="Arial" w:hAnsi="Arial" w:cs="Arial"/>
          <w:sz w:val="24"/>
          <w:szCs w:val="24"/>
        </w:rPr>
        <w:t>defi</w:t>
      </w:r>
      <w:r w:rsidR="00E422AE">
        <w:rPr>
          <w:rFonts w:ascii="Arial" w:hAnsi="Arial" w:cs="Arial"/>
          <w:sz w:val="24"/>
          <w:szCs w:val="24"/>
        </w:rPr>
        <w:t xml:space="preserve">nido y regulado por el Ministerio de Salud </w:t>
      </w:r>
      <w:r w:rsidR="00434598" w:rsidRPr="00434598">
        <w:rPr>
          <w:rFonts w:ascii="Arial" w:hAnsi="Arial" w:cs="Arial"/>
          <w:sz w:val="24"/>
          <w:szCs w:val="24"/>
        </w:rPr>
        <w:t xml:space="preserve">y Protección Social, </w:t>
      </w:r>
      <w:r w:rsidR="00E422AE">
        <w:rPr>
          <w:rFonts w:ascii="Arial" w:hAnsi="Arial" w:cs="Arial"/>
          <w:sz w:val="24"/>
          <w:szCs w:val="24"/>
        </w:rPr>
        <w:t xml:space="preserve">a través del Decreto 4192 de </w:t>
      </w:r>
      <w:r w:rsidR="00E422AE" w:rsidRPr="00E422AE">
        <w:rPr>
          <w:rFonts w:ascii="Arial" w:hAnsi="Arial" w:cs="Arial"/>
          <w:sz w:val="24"/>
          <w:szCs w:val="24"/>
        </w:rPr>
        <w:t>2010 (compilado en el Decreto 780 de 2016),</w:t>
      </w:r>
      <w:r w:rsidR="00E422AE">
        <w:rPr>
          <w:rFonts w:ascii="Arial" w:hAnsi="Arial" w:cs="Arial"/>
          <w:sz w:val="24"/>
          <w:szCs w:val="24"/>
        </w:rPr>
        <w:t xml:space="preserve"> </w:t>
      </w:r>
      <w:r w:rsidR="008D08FD">
        <w:rPr>
          <w:rFonts w:ascii="Arial" w:hAnsi="Arial" w:cs="Arial"/>
          <w:sz w:val="24"/>
          <w:szCs w:val="24"/>
        </w:rPr>
        <w:t xml:space="preserve">conforme lo anterior, se consolida </w:t>
      </w:r>
      <w:r w:rsidR="00467086">
        <w:rPr>
          <w:rFonts w:ascii="Arial" w:hAnsi="Arial" w:cs="Arial"/>
          <w:sz w:val="24"/>
          <w:szCs w:val="24"/>
        </w:rPr>
        <w:t xml:space="preserve">el sistema de información del </w:t>
      </w:r>
      <w:r w:rsidR="00467086" w:rsidRPr="00467086">
        <w:rPr>
          <w:rFonts w:ascii="Arial" w:hAnsi="Arial" w:cs="Arial"/>
          <w:sz w:val="24"/>
          <w:szCs w:val="24"/>
        </w:rPr>
        <w:t>Regi</w:t>
      </w:r>
      <w:r w:rsidR="00467086">
        <w:rPr>
          <w:rFonts w:ascii="Arial" w:hAnsi="Arial" w:cs="Arial"/>
          <w:sz w:val="24"/>
          <w:szCs w:val="24"/>
        </w:rPr>
        <w:t>stro Único Nacional del Talento Humano en Salud (</w:t>
      </w:r>
      <w:proofErr w:type="spellStart"/>
      <w:r w:rsidR="00467086">
        <w:rPr>
          <w:rFonts w:ascii="Arial" w:hAnsi="Arial" w:cs="Arial"/>
          <w:sz w:val="24"/>
          <w:szCs w:val="24"/>
        </w:rPr>
        <w:t>ReTHUS</w:t>
      </w:r>
      <w:proofErr w:type="spellEnd"/>
      <w:r w:rsidR="00467086">
        <w:rPr>
          <w:rFonts w:ascii="Arial" w:hAnsi="Arial" w:cs="Arial"/>
          <w:sz w:val="24"/>
          <w:szCs w:val="24"/>
        </w:rPr>
        <w:t xml:space="preserve">) como un </w:t>
      </w:r>
      <w:r w:rsidR="008D08FD">
        <w:rPr>
          <w:rFonts w:ascii="Arial" w:hAnsi="Arial" w:cs="Arial"/>
          <w:sz w:val="24"/>
          <w:szCs w:val="24"/>
        </w:rPr>
        <w:t>“</w:t>
      </w:r>
      <w:r w:rsidR="008D08FD" w:rsidRPr="008D08FD">
        <w:rPr>
          <w:rFonts w:ascii="Arial" w:hAnsi="Arial" w:cs="Arial"/>
          <w:sz w:val="24"/>
          <w:szCs w:val="24"/>
        </w:rPr>
        <w:t>conjunto de organismos, normas, procesos, procedimientos y aplicativos</w:t>
      </w:r>
      <w:r w:rsidR="008D08FD">
        <w:rPr>
          <w:rFonts w:ascii="Arial" w:hAnsi="Arial" w:cs="Arial"/>
          <w:sz w:val="24"/>
          <w:szCs w:val="24"/>
        </w:rPr>
        <w:t xml:space="preserve"> </w:t>
      </w:r>
      <w:r w:rsidR="008D08FD" w:rsidRPr="008D08FD">
        <w:rPr>
          <w:rFonts w:ascii="Arial" w:hAnsi="Arial" w:cs="Arial"/>
          <w:sz w:val="24"/>
          <w:szCs w:val="24"/>
        </w:rPr>
        <w:t>articulados para permitir la recepción, validación, registro, conservación, reporte</w:t>
      </w:r>
      <w:r w:rsidR="008D08FD">
        <w:rPr>
          <w:rFonts w:ascii="Arial" w:hAnsi="Arial" w:cs="Arial"/>
          <w:sz w:val="24"/>
          <w:szCs w:val="24"/>
        </w:rPr>
        <w:t xml:space="preserve"> </w:t>
      </w:r>
      <w:r w:rsidR="008D08FD" w:rsidRPr="008D08FD">
        <w:rPr>
          <w:rFonts w:ascii="Arial" w:hAnsi="Arial" w:cs="Arial"/>
          <w:sz w:val="24"/>
          <w:szCs w:val="24"/>
        </w:rPr>
        <w:t>y publicación de la información del talento</w:t>
      </w:r>
      <w:r w:rsidR="008D08FD">
        <w:rPr>
          <w:rFonts w:ascii="Arial" w:hAnsi="Arial" w:cs="Arial"/>
          <w:sz w:val="24"/>
          <w:szCs w:val="24"/>
        </w:rPr>
        <w:t xml:space="preserve"> humano autorizado para ejercer </w:t>
      </w:r>
      <w:r w:rsidR="008D08FD" w:rsidRPr="008D08FD">
        <w:rPr>
          <w:rFonts w:ascii="Arial" w:hAnsi="Arial" w:cs="Arial"/>
          <w:sz w:val="24"/>
          <w:szCs w:val="24"/>
        </w:rPr>
        <w:t>profesiones u ocupaciones de la salud en Colombia</w:t>
      </w:r>
      <w:r w:rsidR="008D08FD">
        <w:rPr>
          <w:rFonts w:ascii="Arial" w:hAnsi="Arial" w:cs="Arial"/>
          <w:sz w:val="24"/>
          <w:szCs w:val="24"/>
        </w:rPr>
        <w:t>”</w:t>
      </w:r>
      <w:r w:rsidR="008D08FD" w:rsidRPr="008D08FD">
        <w:rPr>
          <w:rFonts w:ascii="Arial" w:hAnsi="Arial" w:cs="Arial"/>
          <w:sz w:val="24"/>
          <w:szCs w:val="24"/>
        </w:rPr>
        <w:t>.</w:t>
      </w:r>
      <w:r w:rsidR="00467086">
        <w:rPr>
          <w:rFonts w:ascii="Arial" w:hAnsi="Arial" w:cs="Arial"/>
          <w:sz w:val="24"/>
          <w:szCs w:val="24"/>
        </w:rPr>
        <w:t xml:space="preserve"> </w:t>
      </w:r>
      <w:r w:rsidR="00BD6A64">
        <w:rPr>
          <w:rFonts w:ascii="Arial" w:hAnsi="Arial" w:cs="Arial"/>
          <w:sz w:val="24"/>
          <w:szCs w:val="24"/>
        </w:rPr>
        <w:t>[</w:t>
      </w:r>
      <w:r w:rsidR="008D08FD">
        <w:rPr>
          <w:rFonts w:ascii="Arial" w:hAnsi="Arial" w:cs="Arial"/>
          <w:sz w:val="24"/>
          <w:szCs w:val="24"/>
        </w:rPr>
        <w:t xml:space="preserve">Ministerio de Salud </w:t>
      </w:r>
      <w:r w:rsidR="00467086">
        <w:rPr>
          <w:rFonts w:ascii="Arial" w:hAnsi="Arial" w:cs="Arial"/>
          <w:sz w:val="24"/>
          <w:szCs w:val="24"/>
        </w:rPr>
        <w:t xml:space="preserve">y Protección Social </w:t>
      </w:r>
      <w:r w:rsidR="008D08FD">
        <w:rPr>
          <w:rFonts w:ascii="Arial" w:hAnsi="Arial" w:cs="Arial"/>
          <w:sz w:val="24"/>
          <w:szCs w:val="24"/>
        </w:rPr>
        <w:t>(2018)</w:t>
      </w:r>
      <w:r w:rsidR="00467086">
        <w:rPr>
          <w:rFonts w:ascii="Arial" w:hAnsi="Arial" w:cs="Arial"/>
          <w:sz w:val="24"/>
          <w:szCs w:val="24"/>
        </w:rPr>
        <w:t>.</w:t>
      </w:r>
      <w:r w:rsidR="008D08FD">
        <w:rPr>
          <w:rFonts w:ascii="Arial" w:hAnsi="Arial" w:cs="Arial"/>
          <w:sz w:val="24"/>
          <w:szCs w:val="24"/>
        </w:rPr>
        <w:t xml:space="preserve"> </w:t>
      </w:r>
      <w:r w:rsidR="008D08FD" w:rsidRPr="008D08FD">
        <w:rPr>
          <w:rFonts w:ascii="Arial" w:hAnsi="Arial" w:cs="Arial"/>
          <w:i/>
          <w:sz w:val="24"/>
          <w:szCs w:val="24"/>
        </w:rPr>
        <w:t>“ABECÉ Registro Único Nacional del Talento Humano en Salud (</w:t>
      </w:r>
      <w:proofErr w:type="spellStart"/>
      <w:r w:rsidR="008D08FD" w:rsidRPr="008D08FD">
        <w:rPr>
          <w:rFonts w:ascii="Arial" w:hAnsi="Arial" w:cs="Arial"/>
          <w:i/>
          <w:sz w:val="24"/>
          <w:szCs w:val="24"/>
        </w:rPr>
        <w:t>ReTHUS</w:t>
      </w:r>
      <w:proofErr w:type="spellEnd"/>
      <w:r w:rsidR="008D08FD" w:rsidRPr="008D08FD">
        <w:rPr>
          <w:rFonts w:ascii="Arial" w:hAnsi="Arial" w:cs="Arial"/>
          <w:i/>
          <w:sz w:val="24"/>
          <w:szCs w:val="24"/>
        </w:rPr>
        <w:t>)”</w:t>
      </w:r>
      <w:r w:rsidR="008D08FD">
        <w:rPr>
          <w:rFonts w:ascii="Arial" w:hAnsi="Arial" w:cs="Arial"/>
          <w:sz w:val="24"/>
          <w:szCs w:val="24"/>
        </w:rPr>
        <w:t xml:space="preserve">  Recuperado de</w:t>
      </w:r>
      <w:r w:rsidR="00467086">
        <w:rPr>
          <w:rFonts w:ascii="Arial" w:hAnsi="Arial" w:cs="Arial"/>
          <w:sz w:val="24"/>
          <w:szCs w:val="24"/>
        </w:rPr>
        <w:t xml:space="preserve"> </w:t>
      </w:r>
      <w:hyperlink r:id="rId21" w:history="1">
        <w:r w:rsidR="00467086" w:rsidRPr="00AA55DD">
          <w:rPr>
            <w:rStyle w:val="Hipervnculo"/>
            <w:rFonts w:ascii="Arial" w:hAnsi="Arial" w:cs="Arial"/>
            <w:sz w:val="24"/>
            <w:szCs w:val="24"/>
          </w:rPr>
          <w:t>https://www.minsalud.gov.co</w:t>
        </w:r>
      </w:hyperlink>
      <w:r w:rsidR="00BD6A64">
        <w:rPr>
          <w:rFonts w:ascii="Arial" w:hAnsi="Arial" w:cs="Arial"/>
          <w:sz w:val="24"/>
          <w:szCs w:val="24"/>
        </w:rPr>
        <w:t>]</w:t>
      </w:r>
      <w:r w:rsidR="00467086">
        <w:rPr>
          <w:rFonts w:ascii="Arial" w:hAnsi="Arial" w:cs="Arial"/>
          <w:sz w:val="24"/>
          <w:szCs w:val="24"/>
        </w:rPr>
        <w:t xml:space="preserve"> </w:t>
      </w:r>
      <w:r w:rsidR="00467086" w:rsidRPr="008D08FD">
        <w:rPr>
          <w:rFonts w:ascii="Arial" w:hAnsi="Arial" w:cs="Arial"/>
          <w:sz w:val="24"/>
          <w:szCs w:val="24"/>
        </w:rPr>
        <w:t xml:space="preserve"> </w:t>
      </w:r>
      <w:r w:rsidR="008D08FD" w:rsidRPr="008D08FD">
        <w:rPr>
          <w:rFonts w:ascii="Arial" w:hAnsi="Arial" w:cs="Arial"/>
          <w:sz w:val="24"/>
          <w:szCs w:val="24"/>
        </w:rPr>
        <w:t xml:space="preserve"> </w:t>
      </w:r>
    </w:p>
    <w:p w14:paraId="4804D922" w14:textId="77777777" w:rsidR="00434598" w:rsidRDefault="00434598" w:rsidP="00BF3E75">
      <w:pPr>
        <w:spacing w:after="0" w:line="264" w:lineRule="auto"/>
        <w:jc w:val="both"/>
        <w:rPr>
          <w:rFonts w:ascii="Arial" w:hAnsi="Arial" w:cs="Arial"/>
          <w:sz w:val="24"/>
          <w:szCs w:val="24"/>
        </w:rPr>
      </w:pPr>
    </w:p>
    <w:p w14:paraId="7D0ACB75" w14:textId="77777777" w:rsidR="004209E3" w:rsidRDefault="004209E3" w:rsidP="00BF3E75">
      <w:pPr>
        <w:spacing w:after="0" w:line="264" w:lineRule="auto"/>
        <w:jc w:val="both"/>
        <w:rPr>
          <w:rFonts w:ascii="Arial" w:hAnsi="Arial" w:cs="Arial"/>
          <w:sz w:val="24"/>
          <w:szCs w:val="24"/>
        </w:rPr>
      </w:pPr>
      <w:r>
        <w:rPr>
          <w:rFonts w:ascii="Arial" w:hAnsi="Arial" w:cs="Arial"/>
          <w:sz w:val="24"/>
          <w:szCs w:val="24"/>
        </w:rPr>
        <w:t>De acuerdo con la normatividad en comento,</w:t>
      </w:r>
      <w:r w:rsidR="00650121">
        <w:rPr>
          <w:rFonts w:ascii="Arial" w:hAnsi="Arial" w:cs="Arial"/>
          <w:sz w:val="24"/>
          <w:szCs w:val="24"/>
        </w:rPr>
        <w:t xml:space="preserve"> </w:t>
      </w:r>
      <w:r w:rsidR="003100EC">
        <w:rPr>
          <w:rFonts w:ascii="Arial" w:hAnsi="Arial" w:cs="Arial"/>
          <w:sz w:val="24"/>
          <w:szCs w:val="24"/>
        </w:rPr>
        <w:t xml:space="preserve">se </w:t>
      </w:r>
      <w:r w:rsidR="00650121">
        <w:rPr>
          <w:rFonts w:ascii="Arial" w:hAnsi="Arial" w:cs="Arial"/>
          <w:sz w:val="24"/>
          <w:szCs w:val="24"/>
        </w:rPr>
        <w:t xml:space="preserve">deberán  inscribirse en el </w:t>
      </w:r>
      <w:proofErr w:type="spellStart"/>
      <w:r w:rsidR="00650121" w:rsidRPr="004209E3">
        <w:rPr>
          <w:rFonts w:ascii="Arial" w:hAnsi="Arial" w:cs="Arial"/>
          <w:sz w:val="24"/>
          <w:szCs w:val="24"/>
        </w:rPr>
        <w:t>ReTHUS</w:t>
      </w:r>
      <w:proofErr w:type="spellEnd"/>
      <w:r>
        <w:rPr>
          <w:rFonts w:ascii="Arial" w:hAnsi="Arial" w:cs="Arial"/>
          <w:sz w:val="24"/>
          <w:szCs w:val="24"/>
        </w:rPr>
        <w:t xml:space="preserve"> egresados de </w:t>
      </w:r>
      <w:r w:rsidR="00F53F7D">
        <w:rPr>
          <w:rFonts w:ascii="Arial" w:hAnsi="Arial" w:cs="Arial"/>
          <w:sz w:val="24"/>
          <w:szCs w:val="24"/>
        </w:rPr>
        <w:t xml:space="preserve">los niveles </w:t>
      </w:r>
      <w:r w:rsidR="00F53F7D" w:rsidRPr="00F53F7D">
        <w:rPr>
          <w:rFonts w:ascii="Arial" w:hAnsi="Arial" w:cs="Arial"/>
          <w:sz w:val="24"/>
          <w:szCs w:val="24"/>
        </w:rPr>
        <w:t>técnicos profesionales, tecnólogos y profesionales, así c</w:t>
      </w:r>
      <w:r w:rsidR="00F53F7D">
        <w:rPr>
          <w:rFonts w:ascii="Arial" w:hAnsi="Arial" w:cs="Arial"/>
          <w:sz w:val="24"/>
          <w:szCs w:val="24"/>
        </w:rPr>
        <w:t xml:space="preserve">omo </w:t>
      </w:r>
      <w:r w:rsidR="00650121">
        <w:rPr>
          <w:rFonts w:ascii="Arial" w:hAnsi="Arial" w:cs="Arial"/>
          <w:sz w:val="24"/>
          <w:szCs w:val="24"/>
        </w:rPr>
        <w:t>de</w:t>
      </w:r>
      <w:r w:rsidR="00F53F7D">
        <w:rPr>
          <w:rFonts w:ascii="Arial" w:hAnsi="Arial" w:cs="Arial"/>
          <w:sz w:val="24"/>
          <w:szCs w:val="24"/>
        </w:rPr>
        <w:t xml:space="preserve"> </w:t>
      </w:r>
      <w:r w:rsidR="00650121">
        <w:rPr>
          <w:rFonts w:ascii="Arial" w:hAnsi="Arial" w:cs="Arial"/>
          <w:sz w:val="24"/>
          <w:szCs w:val="24"/>
        </w:rPr>
        <w:t xml:space="preserve">las </w:t>
      </w:r>
      <w:r w:rsidR="00F53F7D">
        <w:rPr>
          <w:rFonts w:ascii="Arial" w:hAnsi="Arial" w:cs="Arial"/>
          <w:sz w:val="24"/>
          <w:szCs w:val="24"/>
        </w:rPr>
        <w:t>ocupaciones auxiliares en</w:t>
      </w:r>
      <w:r w:rsidR="00F53F7D" w:rsidRPr="00F53F7D">
        <w:rPr>
          <w:rFonts w:ascii="Arial" w:hAnsi="Arial" w:cs="Arial"/>
          <w:sz w:val="24"/>
          <w:szCs w:val="24"/>
        </w:rPr>
        <w:t xml:space="preserve"> área de la salud</w:t>
      </w:r>
      <w:r w:rsidR="003100EC">
        <w:rPr>
          <w:rFonts w:ascii="Arial" w:hAnsi="Arial" w:cs="Arial"/>
          <w:sz w:val="24"/>
          <w:szCs w:val="24"/>
        </w:rPr>
        <w:t xml:space="preserve"> que se relaciona a continuación:</w:t>
      </w:r>
    </w:p>
    <w:p w14:paraId="222C4D1A" w14:textId="77777777" w:rsidR="0094097B" w:rsidRDefault="0094097B" w:rsidP="00BF3E75">
      <w:pPr>
        <w:spacing w:after="0" w:line="264" w:lineRule="auto"/>
        <w:jc w:val="both"/>
        <w:rPr>
          <w:rFonts w:ascii="Arial" w:hAnsi="Arial" w:cs="Arial"/>
          <w:sz w:val="24"/>
          <w:szCs w:val="24"/>
        </w:rPr>
      </w:pPr>
    </w:p>
    <w:p w14:paraId="1896B331" w14:textId="77777777" w:rsidR="0094097B" w:rsidRDefault="0094097B" w:rsidP="00BF3E75">
      <w:pPr>
        <w:spacing w:after="0" w:line="264" w:lineRule="auto"/>
        <w:jc w:val="both"/>
        <w:rPr>
          <w:rFonts w:ascii="Arial" w:hAnsi="Arial" w:cs="Arial"/>
          <w:sz w:val="24"/>
          <w:szCs w:val="24"/>
        </w:rPr>
      </w:pPr>
    </w:p>
    <w:p w14:paraId="686522FC" w14:textId="77777777" w:rsidR="0094097B" w:rsidRDefault="0094097B" w:rsidP="00BF3E75">
      <w:pPr>
        <w:spacing w:after="0" w:line="264" w:lineRule="auto"/>
        <w:jc w:val="both"/>
        <w:rPr>
          <w:rFonts w:ascii="Arial" w:hAnsi="Arial" w:cs="Arial"/>
          <w:sz w:val="24"/>
          <w:szCs w:val="24"/>
        </w:rPr>
      </w:pPr>
    </w:p>
    <w:p w14:paraId="0AFC02A1" w14:textId="77777777" w:rsidR="0094097B" w:rsidRDefault="0094097B" w:rsidP="00BF3E75">
      <w:pPr>
        <w:spacing w:after="0" w:line="264" w:lineRule="auto"/>
        <w:jc w:val="both"/>
        <w:rPr>
          <w:rFonts w:ascii="Arial" w:hAnsi="Arial" w:cs="Arial"/>
          <w:sz w:val="24"/>
          <w:szCs w:val="24"/>
        </w:rPr>
      </w:pPr>
    </w:p>
    <w:p w14:paraId="00FD8F3E" w14:textId="77777777" w:rsidR="0094097B" w:rsidRDefault="0094097B" w:rsidP="00BF3E75">
      <w:pPr>
        <w:spacing w:after="0" w:line="264" w:lineRule="auto"/>
        <w:jc w:val="both"/>
        <w:rPr>
          <w:rFonts w:ascii="Arial" w:hAnsi="Arial" w:cs="Arial"/>
          <w:sz w:val="24"/>
          <w:szCs w:val="24"/>
        </w:rPr>
      </w:pPr>
    </w:p>
    <w:p w14:paraId="1A6CEC35" w14:textId="77777777" w:rsidR="0094097B" w:rsidRDefault="0094097B" w:rsidP="00BF3E75">
      <w:pPr>
        <w:spacing w:after="0" w:line="264" w:lineRule="auto"/>
        <w:jc w:val="both"/>
        <w:rPr>
          <w:rFonts w:ascii="Arial" w:hAnsi="Arial" w:cs="Arial"/>
          <w:sz w:val="24"/>
          <w:szCs w:val="24"/>
        </w:rPr>
      </w:pPr>
    </w:p>
    <w:p w14:paraId="5FAE66F3" w14:textId="77777777" w:rsidR="0094097B" w:rsidRDefault="0094097B" w:rsidP="00BF3E75">
      <w:pPr>
        <w:spacing w:after="0" w:line="264" w:lineRule="auto"/>
        <w:jc w:val="both"/>
        <w:rPr>
          <w:rFonts w:ascii="Arial" w:hAnsi="Arial" w:cs="Arial"/>
          <w:sz w:val="24"/>
          <w:szCs w:val="24"/>
        </w:rPr>
      </w:pPr>
    </w:p>
    <w:p w14:paraId="40B05860" w14:textId="77777777" w:rsidR="00BD6A64" w:rsidRDefault="00BD6A64" w:rsidP="00BF3E75">
      <w:pPr>
        <w:spacing w:after="0" w:line="264" w:lineRule="auto"/>
        <w:jc w:val="both"/>
        <w:rPr>
          <w:rFonts w:ascii="Arial" w:hAnsi="Arial" w:cs="Arial"/>
          <w:sz w:val="24"/>
          <w:szCs w:val="24"/>
        </w:rPr>
      </w:pPr>
      <w:r>
        <w:rPr>
          <w:noProof/>
          <w:lang w:eastAsia="es-CO"/>
        </w:rPr>
        <w:drawing>
          <wp:inline distT="0" distB="0" distL="0" distR="0" wp14:anchorId="2574B52E" wp14:editId="09576E2C">
            <wp:extent cx="5607160" cy="49815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9005" t="11723" r="30081" b="23622"/>
                    <a:stretch/>
                  </pic:blipFill>
                  <pic:spPr bwMode="auto">
                    <a:xfrm>
                      <a:off x="0" y="0"/>
                      <a:ext cx="5629269" cy="5001218"/>
                    </a:xfrm>
                    <a:prstGeom prst="rect">
                      <a:avLst/>
                    </a:prstGeom>
                    <a:ln>
                      <a:noFill/>
                    </a:ln>
                    <a:extLst>
                      <a:ext uri="{53640926-AAD7-44D8-BBD7-CCE9431645EC}">
                        <a14:shadowObscured xmlns:a14="http://schemas.microsoft.com/office/drawing/2010/main"/>
                      </a:ext>
                    </a:extLst>
                  </pic:spPr>
                </pic:pic>
              </a:graphicData>
            </a:graphic>
          </wp:inline>
        </w:drawing>
      </w:r>
    </w:p>
    <w:p w14:paraId="483B1FCF" w14:textId="77777777" w:rsidR="00650121" w:rsidRDefault="00650121" w:rsidP="00BF3E75">
      <w:pPr>
        <w:spacing w:after="0" w:line="264" w:lineRule="auto"/>
        <w:jc w:val="both"/>
        <w:rPr>
          <w:rFonts w:ascii="Arial" w:hAnsi="Arial" w:cs="Arial"/>
          <w:sz w:val="16"/>
          <w:szCs w:val="16"/>
        </w:rPr>
      </w:pPr>
    </w:p>
    <w:p w14:paraId="1F40263D" w14:textId="77777777" w:rsidR="0042013F" w:rsidRDefault="00650121" w:rsidP="00BF3E75">
      <w:pPr>
        <w:spacing w:after="0" w:line="264" w:lineRule="auto"/>
        <w:jc w:val="both"/>
        <w:rPr>
          <w:rFonts w:ascii="Arial" w:hAnsi="Arial" w:cs="Arial"/>
          <w:sz w:val="16"/>
          <w:szCs w:val="16"/>
        </w:rPr>
      </w:pPr>
      <w:r w:rsidRPr="00650121">
        <w:rPr>
          <w:rFonts w:ascii="Arial" w:hAnsi="Arial" w:cs="Arial"/>
          <w:sz w:val="16"/>
          <w:szCs w:val="16"/>
        </w:rPr>
        <w:t>*[Ministerio de Salud y Protección Social (2018). “ABECÉ Registro Único Nacional del Talento Humano en Salud (</w:t>
      </w:r>
      <w:proofErr w:type="spellStart"/>
      <w:r w:rsidRPr="00650121">
        <w:rPr>
          <w:rFonts w:ascii="Arial" w:hAnsi="Arial" w:cs="Arial"/>
          <w:sz w:val="16"/>
          <w:szCs w:val="16"/>
        </w:rPr>
        <w:t>ReTHUS</w:t>
      </w:r>
      <w:proofErr w:type="spellEnd"/>
      <w:r w:rsidRPr="00650121">
        <w:rPr>
          <w:rFonts w:ascii="Arial" w:hAnsi="Arial" w:cs="Arial"/>
          <w:sz w:val="16"/>
          <w:szCs w:val="16"/>
        </w:rPr>
        <w:t xml:space="preserve">)”  Recuperado de </w:t>
      </w:r>
      <w:hyperlink r:id="rId23" w:history="1">
        <w:r w:rsidRPr="00650121">
          <w:rPr>
            <w:rStyle w:val="Hipervnculo"/>
            <w:rFonts w:ascii="Arial" w:hAnsi="Arial" w:cs="Arial"/>
            <w:sz w:val="16"/>
            <w:szCs w:val="16"/>
          </w:rPr>
          <w:t>https://www.minsalud.gov.co</w:t>
        </w:r>
      </w:hyperlink>
      <w:r w:rsidRPr="00650121">
        <w:rPr>
          <w:rFonts w:ascii="Arial" w:hAnsi="Arial" w:cs="Arial"/>
          <w:sz w:val="16"/>
          <w:szCs w:val="16"/>
        </w:rPr>
        <w:t xml:space="preserve"> </w:t>
      </w:r>
    </w:p>
    <w:p w14:paraId="7B07A40F" w14:textId="77777777" w:rsidR="0042013F" w:rsidRDefault="0042013F" w:rsidP="00BF3E75">
      <w:pPr>
        <w:spacing w:after="0" w:line="264" w:lineRule="auto"/>
        <w:jc w:val="both"/>
        <w:rPr>
          <w:rFonts w:ascii="Arial" w:hAnsi="Arial" w:cs="Arial"/>
          <w:sz w:val="16"/>
          <w:szCs w:val="16"/>
        </w:rPr>
      </w:pPr>
    </w:p>
    <w:p w14:paraId="6F2DD29A" w14:textId="77777777" w:rsidR="00020C1D" w:rsidRPr="0042013F" w:rsidRDefault="003100EC" w:rsidP="0042013F">
      <w:pPr>
        <w:spacing w:after="0" w:line="264" w:lineRule="auto"/>
        <w:jc w:val="both"/>
        <w:rPr>
          <w:rFonts w:ascii="Arial" w:hAnsi="Arial" w:cs="Arial"/>
          <w:sz w:val="16"/>
          <w:szCs w:val="16"/>
        </w:rPr>
      </w:pPr>
      <w:r>
        <w:rPr>
          <w:rFonts w:ascii="Arial" w:hAnsi="Arial" w:cs="Arial"/>
          <w:sz w:val="24"/>
          <w:szCs w:val="24"/>
        </w:rPr>
        <w:t xml:space="preserve">Una vez se haya adelantado el procedimiento </w:t>
      </w:r>
      <w:r w:rsidRPr="003100EC">
        <w:rPr>
          <w:rFonts w:ascii="Arial" w:hAnsi="Arial" w:cs="Arial"/>
          <w:sz w:val="24"/>
          <w:szCs w:val="24"/>
        </w:rPr>
        <w:t xml:space="preserve">para la inscripción en el </w:t>
      </w:r>
      <w:proofErr w:type="spellStart"/>
      <w:r w:rsidRPr="003100EC">
        <w:rPr>
          <w:rFonts w:ascii="Arial" w:hAnsi="Arial" w:cs="Arial"/>
          <w:sz w:val="24"/>
          <w:szCs w:val="24"/>
        </w:rPr>
        <w:t>ReTHUS</w:t>
      </w:r>
      <w:proofErr w:type="spellEnd"/>
      <w:r>
        <w:rPr>
          <w:rFonts w:ascii="Arial" w:hAnsi="Arial" w:cs="Arial"/>
          <w:sz w:val="24"/>
          <w:szCs w:val="24"/>
        </w:rPr>
        <w:t xml:space="preserve">, previsto en el artículo 13 y </w:t>
      </w:r>
      <w:proofErr w:type="spellStart"/>
      <w:r>
        <w:rPr>
          <w:rFonts w:ascii="Arial" w:hAnsi="Arial" w:cs="Arial"/>
          <w:sz w:val="24"/>
          <w:szCs w:val="24"/>
        </w:rPr>
        <w:t>ss</w:t>
      </w:r>
      <w:proofErr w:type="spellEnd"/>
      <w:r>
        <w:rPr>
          <w:rFonts w:ascii="Arial" w:hAnsi="Arial" w:cs="Arial"/>
          <w:sz w:val="24"/>
          <w:szCs w:val="24"/>
        </w:rPr>
        <w:t xml:space="preserve"> del Decreto 4192 de </w:t>
      </w:r>
      <w:r w:rsidRPr="00E422AE">
        <w:rPr>
          <w:rFonts w:ascii="Arial" w:hAnsi="Arial" w:cs="Arial"/>
          <w:sz w:val="24"/>
          <w:szCs w:val="24"/>
        </w:rPr>
        <w:t>2010</w:t>
      </w:r>
      <w:r>
        <w:rPr>
          <w:rFonts w:ascii="Arial" w:hAnsi="Arial" w:cs="Arial"/>
          <w:sz w:val="24"/>
          <w:szCs w:val="24"/>
        </w:rPr>
        <w:t xml:space="preserve">, los Colegios Profesionales de las profesiones u ocupaciones relacionadas en pretérita oportunidad, expedirán al solicitante la </w:t>
      </w:r>
      <w:r w:rsidRPr="003100EC">
        <w:rPr>
          <w:rFonts w:ascii="Arial" w:hAnsi="Arial" w:cs="Arial"/>
          <w:sz w:val="24"/>
          <w:szCs w:val="24"/>
        </w:rPr>
        <w:t>Tarjeta de Identificación Única Nacional del Talento Humano en Salud</w:t>
      </w:r>
      <w:r>
        <w:rPr>
          <w:rFonts w:ascii="Arial" w:hAnsi="Arial" w:cs="Arial"/>
          <w:sz w:val="24"/>
          <w:szCs w:val="24"/>
        </w:rPr>
        <w:t xml:space="preserve">, dicho trámite tiene un costo equivalente a los 5 </w:t>
      </w:r>
      <w:r w:rsidR="002C113E">
        <w:rPr>
          <w:rFonts w:ascii="Arial" w:hAnsi="Arial" w:cs="Arial"/>
          <w:sz w:val="24"/>
          <w:szCs w:val="24"/>
        </w:rPr>
        <w:t>SMDLV</w:t>
      </w:r>
      <w:r>
        <w:rPr>
          <w:rFonts w:ascii="Arial" w:hAnsi="Arial" w:cs="Arial"/>
          <w:sz w:val="24"/>
          <w:szCs w:val="24"/>
        </w:rPr>
        <w:t xml:space="preserve">, es decir, la suma de </w:t>
      </w:r>
      <w:r w:rsidR="00020C1D">
        <w:rPr>
          <w:rFonts w:ascii="Arial" w:hAnsi="Arial" w:cs="Arial"/>
          <w:sz w:val="24"/>
          <w:szCs w:val="24"/>
        </w:rPr>
        <w:t>$146.300.</w:t>
      </w:r>
    </w:p>
    <w:p w14:paraId="4BF5413A" w14:textId="77777777" w:rsidR="00020C1D" w:rsidRDefault="00020C1D" w:rsidP="0042013F">
      <w:pPr>
        <w:spacing w:after="0" w:line="264" w:lineRule="auto"/>
        <w:jc w:val="both"/>
        <w:rPr>
          <w:rFonts w:ascii="Arial" w:hAnsi="Arial" w:cs="Arial"/>
          <w:sz w:val="24"/>
          <w:szCs w:val="24"/>
        </w:rPr>
      </w:pPr>
    </w:p>
    <w:p w14:paraId="1AD41B79" w14:textId="77777777" w:rsidR="00020C1D" w:rsidRPr="00020C1D" w:rsidRDefault="00020C1D" w:rsidP="0042013F">
      <w:pPr>
        <w:spacing w:after="0" w:line="264" w:lineRule="auto"/>
        <w:jc w:val="both"/>
        <w:rPr>
          <w:rFonts w:ascii="Arial" w:hAnsi="Arial" w:cs="Arial"/>
          <w:sz w:val="24"/>
          <w:szCs w:val="24"/>
        </w:rPr>
      </w:pPr>
      <w:r>
        <w:rPr>
          <w:rFonts w:ascii="Arial" w:hAnsi="Arial" w:cs="Arial"/>
          <w:sz w:val="24"/>
          <w:szCs w:val="24"/>
        </w:rPr>
        <w:t xml:space="preserve">No obstante lo anterior, en virtud de lo previsto en </w:t>
      </w:r>
      <w:r w:rsidRPr="00020C1D">
        <w:rPr>
          <w:rFonts w:ascii="Arial" w:hAnsi="Arial" w:cs="Arial"/>
          <w:sz w:val="24"/>
          <w:szCs w:val="24"/>
        </w:rPr>
        <w:t xml:space="preserve">El artículo 24 de la Ley 1164 </w:t>
      </w:r>
      <w:r>
        <w:rPr>
          <w:rFonts w:ascii="Arial" w:hAnsi="Arial" w:cs="Arial"/>
          <w:sz w:val="24"/>
          <w:szCs w:val="24"/>
        </w:rPr>
        <w:t xml:space="preserve">de </w:t>
      </w:r>
      <w:r w:rsidRPr="00020C1D">
        <w:rPr>
          <w:rFonts w:ascii="Arial" w:hAnsi="Arial" w:cs="Arial"/>
          <w:sz w:val="24"/>
          <w:szCs w:val="24"/>
        </w:rPr>
        <w:t>2007</w:t>
      </w:r>
      <w:r>
        <w:rPr>
          <w:rFonts w:ascii="Arial" w:hAnsi="Arial" w:cs="Arial"/>
          <w:sz w:val="24"/>
          <w:szCs w:val="24"/>
        </w:rPr>
        <w:t xml:space="preserve">, modificado por el artículo 101 del Decreto Ley 2106 de 2019, el espíritu de la </w:t>
      </w:r>
      <w:r>
        <w:rPr>
          <w:rFonts w:ascii="Arial" w:hAnsi="Arial" w:cs="Arial"/>
          <w:sz w:val="24"/>
          <w:szCs w:val="24"/>
        </w:rPr>
        <w:lastRenderedPageBreak/>
        <w:t>citada norma busca desmaterializar la expedición de las Tarjetas de Identificación Única d</w:t>
      </w:r>
      <w:r w:rsidRPr="00020C1D">
        <w:rPr>
          <w:rFonts w:ascii="Arial" w:hAnsi="Arial" w:cs="Arial"/>
          <w:sz w:val="24"/>
          <w:szCs w:val="24"/>
        </w:rPr>
        <w:t>el Talent</w:t>
      </w:r>
      <w:r>
        <w:rPr>
          <w:rFonts w:ascii="Arial" w:hAnsi="Arial" w:cs="Arial"/>
          <w:sz w:val="24"/>
          <w:szCs w:val="24"/>
        </w:rPr>
        <w:t>o Humano e</w:t>
      </w:r>
      <w:r w:rsidRPr="00020C1D">
        <w:rPr>
          <w:rFonts w:ascii="Arial" w:hAnsi="Arial" w:cs="Arial"/>
          <w:sz w:val="24"/>
          <w:szCs w:val="24"/>
        </w:rPr>
        <w:t>n Salud</w:t>
      </w:r>
      <w:r>
        <w:rPr>
          <w:rFonts w:ascii="Arial" w:hAnsi="Arial" w:cs="Arial"/>
          <w:sz w:val="24"/>
          <w:szCs w:val="24"/>
        </w:rPr>
        <w:t>, en el marco de la política de cero papel, pues al tenor dispone:</w:t>
      </w:r>
    </w:p>
    <w:p w14:paraId="562EBCC9" w14:textId="77777777" w:rsidR="00020C1D" w:rsidRPr="00020C1D" w:rsidRDefault="00020C1D" w:rsidP="00BF3E75">
      <w:pPr>
        <w:spacing w:after="0" w:line="264" w:lineRule="auto"/>
        <w:jc w:val="both"/>
        <w:rPr>
          <w:rFonts w:ascii="Arial" w:hAnsi="Arial" w:cs="Arial"/>
          <w:sz w:val="24"/>
          <w:szCs w:val="24"/>
        </w:rPr>
      </w:pPr>
    </w:p>
    <w:p w14:paraId="5A0D3DF7" w14:textId="77777777" w:rsidR="00020C1D" w:rsidRPr="00020C1D" w:rsidRDefault="00020C1D" w:rsidP="0042013F">
      <w:pPr>
        <w:spacing w:after="0" w:line="264" w:lineRule="auto"/>
        <w:ind w:left="113" w:right="113"/>
        <w:jc w:val="both"/>
        <w:rPr>
          <w:rFonts w:ascii="Arial" w:hAnsi="Arial" w:cs="Arial"/>
          <w:i/>
          <w:sz w:val="24"/>
          <w:szCs w:val="24"/>
        </w:rPr>
      </w:pPr>
      <w:r w:rsidRPr="00020C1D">
        <w:rPr>
          <w:rFonts w:ascii="Arial" w:hAnsi="Arial" w:cs="Arial"/>
          <w:i/>
          <w:sz w:val="24"/>
          <w:szCs w:val="24"/>
        </w:rPr>
        <w:t>“</w:t>
      </w:r>
      <w:r w:rsidRPr="00020C1D">
        <w:rPr>
          <w:rFonts w:ascii="Arial" w:hAnsi="Arial" w:cs="Arial"/>
          <w:b/>
          <w:i/>
          <w:sz w:val="24"/>
          <w:szCs w:val="24"/>
        </w:rPr>
        <w:t>Artículo 24.</w:t>
      </w:r>
      <w:r w:rsidRPr="00020C1D">
        <w:rPr>
          <w:rFonts w:ascii="Arial" w:hAnsi="Arial" w:cs="Arial"/>
          <w:i/>
          <w:sz w:val="24"/>
          <w:szCs w:val="24"/>
        </w:rPr>
        <w:t xml:space="preserve"> </w:t>
      </w:r>
      <w:r w:rsidRPr="00020C1D">
        <w:rPr>
          <w:rFonts w:ascii="Arial" w:hAnsi="Arial" w:cs="Arial"/>
          <w:b/>
          <w:i/>
          <w:sz w:val="24"/>
          <w:szCs w:val="24"/>
        </w:rPr>
        <w:t>Desmaterialización de la identificación única del Talento Humano en Salud.</w:t>
      </w:r>
      <w:r w:rsidRPr="00020C1D">
        <w:rPr>
          <w:rFonts w:ascii="Arial" w:hAnsi="Arial" w:cs="Arial"/>
          <w:i/>
          <w:sz w:val="24"/>
          <w:szCs w:val="24"/>
        </w:rPr>
        <w:t xml:space="preserve"> La identificación del talento humano en salud se consultará por medio del Registro Único Nacional del Talento Humano en Salud (</w:t>
      </w:r>
      <w:proofErr w:type="spellStart"/>
      <w:r w:rsidRPr="00020C1D">
        <w:rPr>
          <w:rFonts w:ascii="Arial" w:hAnsi="Arial" w:cs="Arial"/>
          <w:i/>
          <w:sz w:val="24"/>
          <w:szCs w:val="24"/>
        </w:rPr>
        <w:t>Rethus</w:t>
      </w:r>
      <w:proofErr w:type="spellEnd"/>
      <w:r w:rsidRPr="00020C1D">
        <w:rPr>
          <w:rFonts w:ascii="Arial" w:hAnsi="Arial" w:cs="Arial"/>
          <w:i/>
          <w:sz w:val="24"/>
          <w:szCs w:val="24"/>
        </w:rPr>
        <w:t>). El cumplimiento de los requisitos para ejercer el nivel técnico profesional, tecnológico, profesión u ocupación, se verificará a través del Registro Único Nacional del Talento Humano en Salud (</w:t>
      </w:r>
      <w:proofErr w:type="spellStart"/>
      <w:r w:rsidRPr="00020C1D">
        <w:rPr>
          <w:rFonts w:ascii="Arial" w:hAnsi="Arial" w:cs="Arial"/>
          <w:i/>
          <w:sz w:val="24"/>
          <w:szCs w:val="24"/>
        </w:rPr>
        <w:t>Rethus</w:t>
      </w:r>
      <w:proofErr w:type="spellEnd"/>
      <w:r w:rsidRPr="00020C1D">
        <w:rPr>
          <w:rFonts w:ascii="Arial" w:hAnsi="Arial" w:cs="Arial"/>
          <w:i/>
          <w:sz w:val="24"/>
          <w:szCs w:val="24"/>
        </w:rPr>
        <w:t>), conforme a la reglamentación que expida el Ministerio de Salud y Protección Social en un plazo no mayor a seis (6) meses contados a partir de la expedición de este decreto ley”.</w:t>
      </w:r>
    </w:p>
    <w:p w14:paraId="490F097E" w14:textId="77777777" w:rsidR="00485DFA" w:rsidRDefault="00485DFA" w:rsidP="00BF3E75">
      <w:pPr>
        <w:spacing w:after="0" w:line="264" w:lineRule="auto"/>
        <w:jc w:val="both"/>
        <w:rPr>
          <w:rFonts w:ascii="Arial" w:hAnsi="Arial" w:cs="Arial"/>
          <w:sz w:val="24"/>
          <w:szCs w:val="24"/>
        </w:rPr>
      </w:pPr>
    </w:p>
    <w:p w14:paraId="60EBFBAA" w14:textId="77777777" w:rsidR="00E429A4" w:rsidRPr="00E429A4" w:rsidRDefault="00E429A4" w:rsidP="00BF3E75">
      <w:pPr>
        <w:spacing w:after="0" w:line="264" w:lineRule="auto"/>
        <w:jc w:val="both"/>
        <w:rPr>
          <w:rFonts w:ascii="Arial" w:hAnsi="Arial" w:cs="Arial"/>
          <w:b/>
          <w:sz w:val="24"/>
          <w:szCs w:val="24"/>
        </w:rPr>
      </w:pPr>
      <w:r>
        <w:rPr>
          <w:rFonts w:ascii="Arial" w:hAnsi="Arial" w:cs="Arial"/>
          <w:b/>
          <w:sz w:val="24"/>
          <w:szCs w:val="24"/>
        </w:rPr>
        <w:t xml:space="preserve">III. NATURALEZA </w:t>
      </w:r>
      <w:r w:rsidR="000875A2">
        <w:rPr>
          <w:rFonts w:ascii="Arial" w:hAnsi="Arial" w:cs="Arial"/>
          <w:b/>
          <w:sz w:val="24"/>
          <w:szCs w:val="24"/>
        </w:rPr>
        <w:t xml:space="preserve">JURÍDICA </w:t>
      </w:r>
      <w:r>
        <w:rPr>
          <w:rFonts w:ascii="Arial" w:hAnsi="Arial" w:cs="Arial"/>
          <w:b/>
          <w:sz w:val="24"/>
          <w:szCs w:val="24"/>
        </w:rPr>
        <w:t xml:space="preserve">DE LOS </w:t>
      </w:r>
      <w:r w:rsidR="008C40FE">
        <w:rPr>
          <w:rFonts w:ascii="Arial" w:hAnsi="Arial" w:cs="Arial"/>
          <w:b/>
          <w:sz w:val="24"/>
          <w:szCs w:val="24"/>
        </w:rPr>
        <w:t xml:space="preserve">COLEGIOS Y </w:t>
      </w:r>
      <w:r w:rsidRPr="00E429A4">
        <w:rPr>
          <w:rFonts w:ascii="Arial" w:hAnsi="Arial" w:cs="Arial"/>
          <w:b/>
          <w:sz w:val="24"/>
          <w:szCs w:val="24"/>
        </w:rPr>
        <w:t>CONSEJO</w:t>
      </w:r>
      <w:r>
        <w:rPr>
          <w:rFonts w:ascii="Arial" w:hAnsi="Arial" w:cs="Arial"/>
          <w:b/>
          <w:sz w:val="24"/>
          <w:szCs w:val="24"/>
        </w:rPr>
        <w:t>S</w:t>
      </w:r>
      <w:r w:rsidRPr="00E429A4">
        <w:rPr>
          <w:rFonts w:ascii="Arial" w:hAnsi="Arial" w:cs="Arial"/>
          <w:b/>
          <w:sz w:val="24"/>
          <w:szCs w:val="24"/>
        </w:rPr>
        <w:t xml:space="preserve"> PROFESIONAL</w:t>
      </w:r>
      <w:r>
        <w:rPr>
          <w:rFonts w:ascii="Arial" w:hAnsi="Arial" w:cs="Arial"/>
          <w:b/>
          <w:sz w:val="24"/>
          <w:szCs w:val="24"/>
        </w:rPr>
        <w:t>ES</w:t>
      </w:r>
    </w:p>
    <w:p w14:paraId="5822A13E" w14:textId="77777777" w:rsidR="00E429A4" w:rsidRDefault="00E429A4" w:rsidP="00BF3E75">
      <w:pPr>
        <w:spacing w:after="0" w:line="264" w:lineRule="auto"/>
        <w:jc w:val="both"/>
        <w:rPr>
          <w:rFonts w:ascii="Arial" w:hAnsi="Arial" w:cs="Arial"/>
          <w:sz w:val="24"/>
          <w:szCs w:val="24"/>
        </w:rPr>
      </w:pPr>
    </w:p>
    <w:p w14:paraId="4390A45C" w14:textId="77777777" w:rsidR="00EC2598" w:rsidRPr="00EC2598" w:rsidRDefault="000875A2" w:rsidP="00BF3E75">
      <w:pPr>
        <w:spacing w:after="0" w:line="264" w:lineRule="auto"/>
        <w:jc w:val="both"/>
        <w:rPr>
          <w:rFonts w:ascii="Arial" w:hAnsi="Arial" w:cs="Arial"/>
          <w:sz w:val="24"/>
          <w:szCs w:val="24"/>
        </w:rPr>
      </w:pPr>
      <w:r>
        <w:rPr>
          <w:rFonts w:ascii="Arial" w:hAnsi="Arial" w:cs="Arial"/>
          <w:sz w:val="24"/>
          <w:szCs w:val="24"/>
        </w:rPr>
        <w:t xml:space="preserve">La </w:t>
      </w:r>
      <w:r w:rsidR="00EC2598" w:rsidRPr="00EC2598">
        <w:rPr>
          <w:rFonts w:ascii="Arial" w:hAnsi="Arial" w:cs="Arial"/>
          <w:sz w:val="24"/>
          <w:szCs w:val="24"/>
        </w:rPr>
        <w:t xml:space="preserve">Corte Constitucional se ha </w:t>
      </w:r>
      <w:r>
        <w:rPr>
          <w:rFonts w:ascii="Arial" w:hAnsi="Arial" w:cs="Arial"/>
          <w:sz w:val="24"/>
          <w:szCs w:val="24"/>
        </w:rPr>
        <w:t>pronunciado respecto a</w:t>
      </w:r>
      <w:r w:rsidR="00EC2598" w:rsidRPr="00EC2598">
        <w:rPr>
          <w:rFonts w:ascii="Arial" w:hAnsi="Arial" w:cs="Arial"/>
          <w:sz w:val="24"/>
          <w:szCs w:val="24"/>
        </w:rPr>
        <w:t xml:space="preserve"> la naturaleza jurídica de los Consejos Profesionales creados por ley para ejercer la inspección y vigilancia de las profesio</w:t>
      </w:r>
      <w:r w:rsidR="008266E3">
        <w:rPr>
          <w:rFonts w:ascii="Arial" w:hAnsi="Arial" w:cs="Arial"/>
          <w:sz w:val="24"/>
          <w:szCs w:val="24"/>
        </w:rPr>
        <w:t>nes</w:t>
      </w:r>
      <w:r>
        <w:rPr>
          <w:rFonts w:ascii="Arial" w:hAnsi="Arial" w:cs="Arial"/>
          <w:sz w:val="24"/>
          <w:szCs w:val="24"/>
        </w:rPr>
        <w:t xml:space="preserve"> u ocupaciones</w:t>
      </w:r>
      <w:r w:rsidR="0042013F">
        <w:rPr>
          <w:rFonts w:ascii="Arial" w:hAnsi="Arial" w:cs="Arial"/>
          <w:sz w:val="24"/>
          <w:szCs w:val="24"/>
        </w:rPr>
        <w:t xml:space="preserve"> a su cargo</w:t>
      </w:r>
      <w:r w:rsidR="008266E3">
        <w:rPr>
          <w:rFonts w:ascii="Arial" w:hAnsi="Arial" w:cs="Arial"/>
          <w:sz w:val="24"/>
          <w:szCs w:val="24"/>
        </w:rPr>
        <w:t>, es así que en</w:t>
      </w:r>
      <w:r w:rsidR="00EC2598" w:rsidRPr="00EC2598">
        <w:rPr>
          <w:rFonts w:ascii="Arial" w:hAnsi="Arial" w:cs="Arial"/>
          <w:sz w:val="24"/>
          <w:szCs w:val="24"/>
        </w:rPr>
        <w:t xml:space="preserve"> Sentenci</w:t>
      </w:r>
      <w:r w:rsidR="008266E3">
        <w:rPr>
          <w:rFonts w:ascii="Arial" w:hAnsi="Arial" w:cs="Arial"/>
          <w:sz w:val="24"/>
          <w:szCs w:val="24"/>
        </w:rPr>
        <w:t>a C-230 del 5 de marzo de 2008 [</w:t>
      </w:r>
      <w:r w:rsidR="00EC2598" w:rsidRPr="00EC2598">
        <w:rPr>
          <w:rFonts w:ascii="Arial" w:hAnsi="Arial" w:cs="Arial"/>
          <w:sz w:val="24"/>
          <w:szCs w:val="24"/>
        </w:rPr>
        <w:t>Magistrado Ponente: Rodrigo Escobar Gil</w:t>
      </w:r>
      <w:r w:rsidR="008266E3">
        <w:rPr>
          <w:rFonts w:ascii="Arial" w:hAnsi="Arial" w:cs="Arial"/>
          <w:sz w:val="24"/>
          <w:szCs w:val="24"/>
        </w:rPr>
        <w:t>]</w:t>
      </w:r>
      <w:r w:rsidR="00EC2598" w:rsidRPr="00EC2598">
        <w:rPr>
          <w:rFonts w:ascii="Arial" w:hAnsi="Arial" w:cs="Arial"/>
          <w:sz w:val="24"/>
          <w:szCs w:val="24"/>
        </w:rPr>
        <w:t xml:space="preserve">, </w:t>
      </w:r>
      <w:r w:rsidR="008266E3">
        <w:rPr>
          <w:rFonts w:ascii="Arial" w:hAnsi="Arial" w:cs="Arial"/>
          <w:sz w:val="24"/>
          <w:szCs w:val="24"/>
        </w:rPr>
        <w:t xml:space="preserve">se </w:t>
      </w:r>
      <w:r>
        <w:rPr>
          <w:rFonts w:ascii="Arial" w:hAnsi="Arial" w:cs="Arial"/>
          <w:sz w:val="24"/>
          <w:szCs w:val="24"/>
        </w:rPr>
        <w:t>indicó</w:t>
      </w:r>
      <w:r w:rsidR="0042013F">
        <w:rPr>
          <w:rFonts w:ascii="Arial" w:hAnsi="Arial" w:cs="Arial"/>
          <w:sz w:val="24"/>
          <w:szCs w:val="24"/>
        </w:rPr>
        <w:t xml:space="preserve"> lo siguiente</w:t>
      </w:r>
      <w:r w:rsidR="00EC2598" w:rsidRPr="00EC2598">
        <w:rPr>
          <w:rFonts w:ascii="Arial" w:hAnsi="Arial" w:cs="Arial"/>
          <w:sz w:val="24"/>
          <w:szCs w:val="24"/>
        </w:rPr>
        <w:t>:</w:t>
      </w:r>
    </w:p>
    <w:p w14:paraId="1EFE3949" w14:textId="77777777" w:rsidR="00EC2598" w:rsidRPr="00EC2598" w:rsidRDefault="00EC2598" w:rsidP="00BF3E75">
      <w:pPr>
        <w:spacing w:after="0" w:line="264" w:lineRule="auto"/>
        <w:jc w:val="both"/>
        <w:rPr>
          <w:rFonts w:ascii="Arial" w:hAnsi="Arial" w:cs="Arial"/>
          <w:sz w:val="24"/>
          <w:szCs w:val="24"/>
        </w:rPr>
      </w:pPr>
    </w:p>
    <w:p w14:paraId="19E87386" w14:textId="77777777" w:rsidR="00EC2598" w:rsidRPr="000875A2" w:rsidRDefault="00C734AD" w:rsidP="0042013F">
      <w:pPr>
        <w:spacing w:after="0" w:line="264" w:lineRule="auto"/>
        <w:ind w:left="113" w:right="113"/>
        <w:jc w:val="both"/>
        <w:rPr>
          <w:rFonts w:ascii="Arial" w:hAnsi="Arial" w:cs="Arial"/>
          <w:sz w:val="24"/>
          <w:szCs w:val="24"/>
          <w:u w:val="single"/>
        </w:rPr>
      </w:pPr>
      <w:r>
        <w:rPr>
          <w:rFonts w:ascii="Arial" w:hAnsi="Arial" w:cs="Arial"/>
          <w:i/>
          <w:sz w:val="24"/>
          <w:szCs w:val="24"/>
        </w:rPr>
        <w:t>“(…)</w:t>
      </w:r>
      <w:r w:rsidR="00EC2598" w:rsidRPr="00EC2598">
        <w:rPr>
          <w:rFonts w:ascii="Arial" w:hAnsi="Arial" w:cs="Arial"/>
          <w:i/>
          <w:sz w:val="24"/>
          <w:szCs w:val="24"/>
        </w:rPr>
        <w:t xml:space="preserve"> de acuerdo con la jurisprudencia constitucional, puede decirse que los Consejos Profesionales, en general, reúnen un conjunto de características que permiten catalogarlos como órganos del nivel central del orden nacional, puesto que son creados por el legislador como entidades conformadas por autoridades públicas y particulares, que ejercen funciones administrativas y </w:t>
      </w:r>
      <w:r w:rsidR="00EC2598" w:rsidRPr="000875A2">
        <w:rPr>
          <w:rFonts w:ascii="Arial" w:hAnsi="Arial" w:cs="Arial"/>
          <w:i/>
          <w:sz w:val="24"/>
          <w:szCs w:val="24"/>
          <w:u w:val="single"/>
        </w:rPr>
        <w:t>cuyos gastos de funcionamiento se sufragan con recursos públicos</w:t>
      </w:r>
      <w:r w:rsidR="00EC2598" w:rsidRPr="000875A2">
        <w:rPr>
          <w:rFonts w:ascii="Arial" w:hAnsi="Arial" w:cs="Arial"/>
          <w:i/>
          <w:sz w:val="24"/>
          <w:szCs w:val="24"/>
        </w:rPr>
        <w:t>.</w:t>
      </w:r>
      <w:r w:rsidR="000875A2" w:rsidRPr="000875A2">
        <w:rPr>
          <w:rFonts w:ascii="Arial" w:hAnsi="Arial" w:cs="Arial"/>
          <w:i/>
          <w:sz w:val="24"/>
          <w:szCs w:val="24"/>
        </w:rPr>
        <w:t>”</w:t>
      </w:r>
      <w:r w:rsidR="000875A2">
        <w:rPr>
          <w:rFonts w:ascii="Arial" w:hAnsi="Arial" w:cs="Arial"/>
          <w:i/>
          <w:sz w:val="24"/>
          <w:szCs w:val="24"/>
        </w:rPr>
        <w:t xml:space="preserve"> </w:t>
      </w:r>
      <w:r w:rsidR="000875A2">
        <w:rPr>
          <w:rFonts w:ascii="Arial" w:hAnsi="Arial" w:cs="Arial"/>
          <w:sz w:val="24"/>
          <w:szCs w:val="24"/>
        </w:rPr>
        <w:t>(Subrayado fuera de texto)</w:t>
      </w:r>
    </w:p>
    <w:p w14:paraId="05A49288" w14:textId="77777777" w:rsidR="00EC2598" w:rsidRPr="00EC2598" w:rsidRDefault="00EC2598" w:rsidP="00BF3E75">
      <w:pPr>
        <w:spacing w:after="0" w:line="264" w:lineRule="auto"/>
        <w:jc w:val="both"/>
        <w:rPr>
          <w:rFonts w:ascii="Arial" w:hAnsi="Arial" w:cs="Arial"/>
          <w:sz w:val="24"/>
          <w:szCs w:val="24"/>
        </w:rPr>
      </w:pPr>
    </w:p>
    <w:p w14:paraId="15961D63" w14:textId="77777777" w:rsidR="00F15B9B" w:rsidRDefault="000875A2" w:rsidP="00BF3E75">
      <w:pPr>
        <w:spacing w:after="0" w:line="264" w:lineRule="auto"/>
        <w:jc w:val="both"/>
        <w:rPr>
          <w:rFonts w:ascii="Arial" w:hAnsi="Arial" w:cs="Arial"/>
          <w:sz w:val="24"/>
          <w:szCs w:val="24"/>
        </w:rPr>
      </w:pPr>
      <w:r w:rsidRPr="000875A2">
        <w:rPr>
          <w:rFonts w:ascii="Arial" w:hAnsi="Arial" w:cs="Arial"/>
          <w:sz w:val="24"/>
          <w:szCs w:val="24"/>
        </w:rPr>
        <w:t xml:space="preserve">Así </w:t>
      </w:r>
      <w:r>
        <w:rPr>
          <w:rFonts w:ascii="Arial" w:hAnsi="Arial" w:cs="Arial"/>
          <w:sz w:val="24"/>
          <w:szCs w:val="24"/>
        </w:rPr>
        <w:t xml:space="preserve">mismo, </w:t>
      </w:r>
      <w:r w:rsidR="00F15B9B">
        <w:rPr>
          <w:rFonts w:ascii="Arial" w:hAnsi="Arial" w:cs="Arial"/>
          <w:sz w:val="24"/>
          <w:szCs w:val="24"/>
        </w:rPr>
        <w:t>el Consejo de Estado, a través de la Sala de Consulta y Servicio Civil, Consulta No.1730 del 4 de mayo de 2006 [C.P. Enrique José Arboleda Perdomo] se pronunció sobre el particular en los siguientes términos:</w:t>
      </w:r>
    </w:p>
    <w:p w14:paraId="3AF2185C" w14:textId="77777777" w:rsidR="00F15B9B" w:rsidRDefault="00F15B9B" w:rsidP="00BF3E75">
      <w:pPr>
        <w:spacing w:after="0" w:line="264" w:lineRule="auto"/>
        <w:jc w:val="both"/>
        <w:rPr>
          <w:rFonts w:ascii="Arial" w:hAnsi="Arial" w:cs="Arial"/>
          <w:sz w:val="24"/>
          <w:szCs w:val="24"/>
        </w:rPr>
      </w:pPr>
    </w:p>
    <w:p w14:paraId="749D6081" w14:textId="77777777" w:rsidR="00EC2598" w:rsidRPr="00C734AD" w:rsidRDefault="00F15B9B" w:rsidP="0042013F">
      <w:pPr>
        <w:spacing w:after="0" w:line="264" w:lineRule="auto"/>
        <w:ind w:left="113" w:right="113"/>
        <w:jc w:val="both"/>
        <w:rPr>
          <w:rFonts w:ascii="Arial" w:hAnsi="Arial" w:cs="Arial"/>
          <w:i/>
          <w:sz w:val="24"/>
          <w:szCs w:val="24"/>
        </w:rPr>
      </w:pPr>
      <w:r w:rsidRPr="00F15B9B">
        <w:rPr>
          <w:rFonts w:ascii="Arial" w:hAnsi="Arial" w:cs="Arial"/>
          <w:i/>
          <w:sz w:val="24"/>
          <w:szCs w:val="24"/>
        </w:rPr>
        <w:t>“</w:t>
      </w:r>
      <w:r w:rsidR="00EC2598" w:rsidRPr="00C734AD">
        <w:rPr>
          <w:rFonts w:ascii="Arial" w:hAnsi="Arial" w:cs="Arial"/>
          <w:b/>
          <w:i/>
          <w:sz w:val="24"/>
          <w:szCs w:val="24"/>
        </w:rPr>
        <w:t>CONSEJOS PROFESIONALES - Naturaleza jurídica.</w:t>
      </w:r>
      <w:r w:rsidR="00C734AD">
        <w:rPr>
          <w:rFonts w:ascii="Arial" w:hAnsi="Arial" w:cs="Arial"/>
          <w:i/>
          <w:sz w:val="24"/>
          <w:szCs w:val="24"/>
        </w:rPr>
        <w:t xml:space="preserve"> </w:t>
      </w:r>
      <w:r w:rsidR="00EC2598" w:rsidRPr="00C734AD">
        <w:rPr>
          <w:rFonts w:ascii="Arial" w:hAnsi="Arial" w:cs="Arial"/>
          <w:i/>
          <w:sz w:val="24"/>
          <w:szCs w:val="24"/>
        </w:rPr>
        <w:t xml:space="preserve">Los Consejos Profesionales, por regla general, son organismos creados por la ley, sin personería jurídica, adscritos a un ministerio, los cuales se conforman con autoridades administrativas y personas particulares en representación de quienes ejercen la respectiva profesión, y a los que se confieren atribuciones de inspección y vigilancia del ejercicio de las profesiones, pues tanto en la vigencia de la Constitución de 1886 y sus reformas, como en la Constitución Política de 1991, el derecho a escoger profesión u oficio ha sido consagrado como una </w:t>
      </w:r>
      <w:r w:rsidR="00EC2598" w:rsidRPr="00C734AD">
        <w:rPr>
          <w:rFonts w:ascii="Arial" w:hAnsi="Arial" w:cs="Arial"/>
          <w:i/>
          <w:sz w:val="24"/>
          <w:szCs w:val="24"/>
        </w:rPr>
        <w:lastRenderedPageBreak/>
        <w:t>libertad para la elección, pero sujeta en su ejercicio a la regulación legal y a la inspección y</w:t>
      </w:r>
      <w:r>
        <w:rPr>
          <w:rFonts w:ascii="Arial" w:hAnsi="Arial" w:cs="Arial"/>
          <w:i/>
          <w:sz w:val="24"/>
          <w:szCs w:val="24"/>
        </w:rPr>
        <w:t xml:space="preserve"> vigilancia de las autoridades. </w:t>
      </w:r>
      <w:r w:rsidR="00EC2598" w:rsidRPr="00C734AD">
        <w:rPr>
          <w:rFonts w:ascii="Arial" w:hAnsi="Arial" w:cs="Arial"/>
          <w:i/>
          <w:sz w:val="24"/>
          <w:szCs w:val="24"/>
        </w:rPr>
        <w:t xml:space="preserve">(…) Los mencionados Consejos Profesionales, si bien no corresponden a las típicas clasificaciones de los entes públicos que integran los sectores central y descentralizado de la administración pública, sí son entes de naturaleza pública, en razón de su creación legal, su integración, </w:t>
      </w:r>
      <w:r w:rsidR="00EC2598" w:rsidRPr="00F15B9B">
        <w:rPr>
          <w:rFonts w:ascii="Arial" w:hAnsi="Arial" w:cs="Arial"/>
          <w:i/>
          <w:sz w:val="24"/>
          <w:szCs w:val="24"/>
          <w:u w:val="single"/>
        </w:rPr>
        <w:t>sus funciones y su financiación, que en algunos casos proviene de recursos del presupuesto nacional, pero que en general tiene como fuente el dinero que la ley autoriza recaudar como contraprestación a las actividades que deben cumplir</w:t>
      </w:r>
      <w:r w:rsidR="00EC2598" w:rsidRPr="00F15B9B">
        <w:rPr>
          <w:rFonts w:ascii="Arial" w:hAnsi="Arial" w:cs="Arial"/>
          <w:i/>
          <w:sz w:val="24"/>
          <w:szCs w:val="24"/>
        </w:rPr>
        <w:t>.</w:t>
      </w:r>
      <w:r w:rsidR="008266E3" w:rsidRPr="00F15B9B">
        <w:rPr>
          <w:rFonts w:ascii="Arial" w:hAnsi="Arial" w:cs="Arial"/>
          <w:i/>
          <w:sz w:val="24"/>
          <w:szCs w:val="24"/>
        </w:rPr>
        <w:t>”</w:t>
      </w:r>
      <w:r>
        <w:rPr>
          <w:rFonts w:ascii="Arial" w:hAnsi="Arial" w:cs="Arial"/>
          <w:i/>
          <w:sz w:val="24"/>
          <w:szCs w:val="24"/>
        </w:rPr>
        <w:t xml:space="preserve"> </w:t>
      </w:r>
      <w:r>
        <w:rPr>
          <w:rFonts w:ascii="Arial" w:hAnsi="Arial" w:cs="Arial"/>
          <w:sz w:val="24"/>
          <w:szCs w:val="24"/>
        </w:rPr>
        <w:t>(Subrayado fuera de texto)</w:t>
      </w:r>
    </w:p>
    <w:p w14:paraId="548C21F5" w14:textId="77777777" w:rsidR="00EC2598" w:rsidRDefault="00EC2598" w:rsidP="00BF3E75">
      <w:pPr>
        <w:spacing w:after="0" w:line="264" w:lineRule="auto"/>
        <w:jc w:val="both"/>
        <w:rPr>
          <w:rFonts w:ascii="Arial" w:hAnsi="Arial" w:cs="Arial"/>
          <w:sz w:val="24"/>
          <w:szCs w:val="24"/>
        </w:rPr>
      </w:pPr>
    </w:p>
    <w:p w14:paraId="1EFF9FD4" w14:textId="77777777" w:rsidR="0042013F" w:rsidRPr="0042013F" w:rsidRDefault="0042013F" w:rsidP="0042013F">
      <w:pPr>
        <w:spacing w:after="0" w:line="264" w:lineRule="auto"/>
        <w:jc w:val="both"/>
        <w:rPr>
          <w:rFonts w:ascii="Arial" w:hAnsi="Arial" w:cs="Arial"/>
          <w:sz w:val="24"/>
          <w:szCs w:val="24"/>
        </w:rPr>
      </w:pPr>
      <w:r>
        <w:rPr>
          <w:rFonts w:ascii="Arial" w:hAnsi="Arial" w:cs="Arial"/>
          <w:sz w:val="24"/>
          <w:szCs w:val="24"/>
        </w:rPr>
        <w:t xml:space="preserve">Por otro parte, en virtud de lo previsto en el </w:t>
      </w:r>
      <w:r w:rsidRPr="0042013F">
        <w:rPr>
          <w:rFonts w:ascii="Arial" w:hAnsi="Arial" w:cs="Arial"/>
          <w:sz w:val="24"/>
          <w:szCs w:val="24"/>
        </w:rPr>
        <w:t>artículo 26 de la Constitución Política</w:t>
      </w:r>
      <w:r>
        <w:rPr>
          <w:rFonts w:ascii="Arial" w:hAnsi="Arial" w:cs="Arial"/>
          <w:sz w:val="24"/>
          <w:szCs w:val="24"/>
        </w:rPr>
        <w:t>,</w:t>
      </w:r>
      <w:r w:rsidRPr="0042013F">
        <w:rPr>
          <w:rFonts w:ascii="Arial" w:hAnsi="Arial" w:cs="Arial"/>
          <w:sz w:val="24"/>
          <w:szCs w:val="24"/>
        </w:rPr>
        <w:t xml:space="preserve"> que </w:t>
      </w:r>
      <w:r>
        <w:rPr>
          <w:rFonts w:ascii="Arial" w:hAnsi="Arial" w:cs="Arial"/>
          <w:sz w:val="24"/>
          <w:szCs w:val="24"/>
        </w:rPr>
        <w:t>establece la posibilidad que las</w:t>
      </w:r>
      <w:r w:rsidRPr="0042013F">
        <w:rPr>
          <w:rFonts w:ascii="Arial" w:hAnsi="Arial" w:cs="Arial"/>
          <w:sz w:val="24"/>
          <w:szCs w:val="24"/>
        </w:rPr>
        <w:t xml:space="preserve"> profesiones legalmente reconocidas pueden organizarse en colegios con estructura y funcionamiento democráticos, cuyas funciones públicas podrán ser</w:t>
      </w:r>
      <w:r>
        <w:rPr>
          <w:rFonts w:ascii="Arial" w:hAnsi="Arial" w:cs="Arial"/>
          <w:sz w:val="24"/>
          <w:szCs w:val="24"/>
        </w:rPr>
        <w:t xml:space="preserve"> determinados por el legislador, </w:t>
      </w:r>
      <w:r w:rsidRPr="0042013F">
        <w:rPr>
          <w:rFonts w:ascii="Arial" w:hAnsi="Arial" w:cs="Arial"/>
          <w:sz w:val="24"/>
          <w:szCs w:val="24"/>
        </w:rPr>
        <w:t xml:space="preserve">aspecto </w:t>
      </w:r>
      <w:r>
        <w:rPr>
          <w:rFonts w:ascii="Arial" w:hAnsi="Arial" w:cs="Arial"/>
          <w:sz w:val="24"/>
          <w:szCs w:val="24"/>
        </w:rPr>
        <w:t xml:space="preserve">que </w:t>
      </w:r>
      <w:r w:rsidRPr="0042013F">
        <w:rPr>
          <w:rFonts w:ascii="Arial" w:hAnsi="Arial" w:cs="Arial"/>
          <w:sz w:val="24"/>
          <w:szCs w:val="24"/>
        </w:rPr>
        <w:t xml:space="preserve">debe ser interpretado en armonía con el artículo 38 de la Constitución Política, el cual </w:t>
      </w:r>
      <w:r w:rsidRPr="0042013F">
        <w:rPr>
          <w:rFonts w:ascii="Arial" w:hAnsi="Arial" w:cs="Arial"/>
          <w:i/>
          <w:sz w:val="24"/>
          <w:szCs w:val="24"/>
        </w:rPr>
        <w:t>“garantiza el derecho de libre asociación para el desarrollo de las distintas actividades que las personas realizan en sociedad”</w:t>
      </w:r>
      <w:r w:rsidRPr="0042013F">
        <w:rPr>
          <w:rFonts w:ascii="Arial" w:hAnsi="Arial" w:cs="Arial"/>
          <w:sz w:val="24"/>
          <w:szCs w:val="24"/>
        </w:rPr>
        <w:t xml:space="preserve">, </w:t>
      </w:r>
      <w:r>
        <w:rPr>
          <w:rFonts w:ascii="Arial" w:hAnsi="Arial" w:cs="Arial"/>
          <w:sz w:val="24"/>
          <w:szCs w:val="24"/>
        </w:rPr>
        <w:t xml:space="preserve">de tal manera que </w:t>
      </w:r>
      <w:r w:rsidRPr="0042013F">
        <w:rPr>
          <w:rFonts w:ascii="Arial" w:hAnsi="Arial" w:cs="Arial"/>
          <w:sz w:val="24"/>
          <w:szCs w:val="24"/>
        </w:rPr>
        <w:t xml:space="preserve">la Corte Constitucional </w:t>
      </w:r>
      <w:r>
        <w:rPr>
          <w:rFonts w:ascii="Arial" w:hAnsi="Arial" w:cs="Arial"/>
          <w:sz w:val="24"/>
          <w:szCs w:val="24"/>
        </w:rPr>
        <w:t xml:space="preserve">en </w:t>
      </w:r>
      <w:r w:rsidR="009D6543">
        <w:rPr>
          <w:rFonts w:ascii="Arial" w:hAnsi="Arial" w:cs="Arial"/>
          <w:sz w:val="24"/>
          <w:szCs w:val="24"/>
        </w:rPr>
        <w:t xml:space="preserve">Sentencia </w:t>
      </w:r>
      <w:r w:rsidR="000F211B">
        <w:rPr>
          <w:rFonts w:ascii="Arial" w:hAnsi="Arial" w:cs="Arial"/>
          <w:sz w:val="24"/>
          <w:szCs w:val="24"/>
        </w:rPr>
        <w:t>T-470 de 2006</w:t>
      </w:r>
      <w:r w:rsidR="00D747F7" w:rsidRPr="00D747F7">
        <w:rPr>
          <w:rFonts w:ascii="Arial" w:hAnsi="Arial" w:cs="Arial"/>
          <w:sz w:val="24"/>
          <w:szCs w:val="24"/>
        </w:rPr>
        <w:t xml:space="preserve"> </w:t>
      </w:r>
      <w:r w:rsidR="000F211B">
        <w:rPr>
          <w:rFonts w:ascii="Arial" w:hAnsi="Arial" w:cs="Arial"/>
          <w:sz w:val="24"/>
          <w:szCs w:val="24"/>
        </w:rPr>
        <w:t xml:space="preserve">[Magistrado </w:t>
      </w:r>
      <w:r w:rsidR="00D747F7" w:rsidRPr="00D747F7">
        <w:rPr>
          <w:rFonts w:ascii="Arial" w:hAnsi="Arial" w:cs="Arial"/>
          <w:sz w:val="24"/>
          <w:szCs w:val="24"/>
        </w:rPr>
        <w:t>P</w:t>
      </w:r>
      <w:r w:rsidR="000F211B">
        <w:rPr>
          <w:rFonts w:ascii="Arial" w:hAnsi="Arial" w:cs="Arial"/>
          <w:sz w:val="24"/>
          <w:szCs w:val="24"/>
        </w:rPr>
        <w:t xml:space="preserve">onente </w:t>
      </w:r>
      <w:r w:rsidR="00D747F7" w:rsidRPr="00D747F7">
        <w:rPr>
          <w:rFonts w:ascii="Arial" w:hAnsi="Arial" w:cs="Arial"/>
          <w:sz w:val="24"/>
          <w:szCs w:val="24"/>
        </w:rPr>
        <w:t>Marco Gerardo Monroy Cabra</w:t>
      </w:r>
      <w:r w:rsidR="000F211B">
        <w:rPr>
          <w:rFonts w:ascii="Arial" w:hAnsi="Arial" w:cs="Arial"/>
          <w:sz w:val="24"/>
          <w:szCs w:val="24"/>
        </w:rPr>
        <w:t>]</w:t>
      </w:r>
      <w:r w:rsidR="009D6543">
        <w:rPr>
          <w:rFonts w:ascii="Arial" w:hAnsi="Arial" w:cs="Arial"/>
          <w:sz w:val="24"/>
          <w:szCs w:val="24"/>
        </w:rPr>
        <w:t xml:space="preserve">, </w:t>
      </w:r>
      <w:r w:rsidR="00D747F7">
        <w:rPr>
          <w:rFonts w:ascii="Arial" w:hAnsi="Arial" w:cs="Arial"/>
          <w:sz w:val="24"/>
          <w:szCs w:val="24"/>
        </w:rPr>
        <w:t xml:space="preserve">se </w:t>
      </w:r>
      <w:r w:rsidR="000F211B">
        <w:rPr>
          <w:rFonts w:ascii="Arial" w:hAnsi="Arial" w:cs="Arial"/>
          <w:sz w:val="24"/>
          <w:szCs w:val="24"/>
        </w:rPr>
        <w:t>estimó</w:t>
      </w:r>
      <w:r w:rsidR="009D6543">
        <w:rPr>
          <w:rFonts w:ascii="Arial" w:hAnsi="Arial" w:cs="Arial"/>
          <w:sz w:val="24"/>
          <w:szCs w:val="24"/>
        </w:rPr>
        <w:t xml:space="preserve"> lo siguiente</w:t>
      </w:r>
      <w:r w:rsidRPr="0042013F">
        <w:rPr>
          <w:rFonts w:ascii="Arial" w:hAnsi="Arial" w:cs="Arial"/>
          <w:sz w:val="24"/>
          <w:szCs w:val="24"/>
        </w:rPr>
        <w:t>:</w:t>
      </w:r>
    </w:p>
    <w:p w14:paraId="4FA34A1A" w14:textId="77777777" w:rsidR="0042013F" w:rsidRPr="0042013F" w:rsidRDefault="009D6543" w:rsidP="009D6543">
      <w:pPr>
        <w:tabs>
          <w:tab w:val="left" w:pos="3232"/>
        </w:tabs>
        <w:spacing w:after="0" w:line="264" w:lineRule="auto"/>
        <w:jc w:val="both"/>
        <w:rPr>
          <w:rFonts w:ascii="Arial" w:hAnsi="Arial" w:cs="Arial"/>
          <w:sz w:val="24"/>
          <w:szCs w:val="24"/>
        </w:rPr>
      </w:pPr>
      <w:r>
        <w:rPr>
          <w:rFonts w:ascii="Arial" w:hAnsi="Arial" w:cs="Arial"/>
          <w:sz w:val="24"/>
          <w:szCs w:val="24"/>
        </w:rPr>
        <w:tab/>
      </w:r>
    </w:p>
    <w:p w14:paraId="465EA93A" w14:textId="77777777" w:rsidR="0042013F" w:rsidRPr="0042013F" w:rsidRDefault="0042013F" w:rsidP="0042013F">
      <w:pPr>
        <w:spacing w:after="0" w:line="264" w:lineRule="auto"/>
        <w:ind w:left="113" w:right="113"/>
        <w:jc w:val="both"/>
        <w:rPr>
          <w:rFonts w:ascii="Arial" w:hAnsi="Arial" w:cs="Arial"/>
          <w:i/>
          <w:sz w:val="24"/>
          <w:szCs w:val="24"/>
        </w:rPr>
      </w:pPr>
      <w:r w:rsidRPr="0042013F">
        <w:rPr>
          <w:rFonts w:ascii="Arial" w:hAnsi="Arial" w:cs="Arial"/>
          <w:i/>
          <w:sz w:val="24"/>
          <w:szCs w:val="24"/>
        </w:rPr>
        <w:t>“(…) [E]n virtud de que el derecho de asociación tiene como sustrato la libertad de asociarse -tanto en su aspecto negativo como positivo- la conformación de las asociaciones no puede estar determinada por la ley. Dentro de las asociaciones cuya creación no puede ser de origen legal se encuentran los Colegios profesionales.</w:t>
      </w:r>
    </w:p>
    <w:p w14:paraId="388EF17C" w14:textId="77777777" w:rsidR="0042013F" w:rsidRPr="0042013F" w:rsidRDefault="0042013F" w:rsidP="0042013F">
      <w:pPr>
        <w:spacing w:after="0" w:line="264" w:lineRule="auto"/>
        <w:ind w:left="113" w:right="113"/>
        <w:jc w:val="both"/>
        <w:rPr>
          <w:rFonts w:ascii="Arial" w:hAnsi="Arial" w:cs="Arial"/>
          <w:i/>
          <w:sz w:val="24"/>
          <w:szCs w:val="24"/>
        </w:rPr>
      </w:pPr>
    </w:p>
    <w:p w14:paraId="5ED2EC99" w14:textId="77777777" w:rsidR="0042013F" w:rsidRPr="0042013F" w:rsidRDefault="0042013F" w:rsidP="0042013F">
      <w:pPr>
        <w:spacing w:after="0" w:line="264" w:lineRule="auto"/>
        <w:ind w:left="113" w:right="113"/>
        <w:jc w:val="both"/>
        <w:rPr>
          <w:rFonts w:ascii="Arial" w:hAnsi="Arial" w:cs="Arial"/>
          <w:i/>
          <w:sz w:val="24"/>
          <w:szCs w:val="24"/>
        </w:rPr>
      </w:pPr>
      <w:r w:rsidRPr="0042013F">
        <w:rPr>
          <w:rFonts w:ascii="Arial" w:hAnsi="Arial" w:cs="Arial"/>
          <w:i/>
          <w:sz w:val="24"/>
          <w:szCs w:val="24"/>
        </w:rPr>
        <w:t>(…)</w:t>
      </w:r>
    </w:p>
    <w:p w14:paraId="5CCB9F85" w14:textId="77777777" w:rsidR="0042013F" w:rsidRPr="0042013F" w:rsidRDefault="0042013F" w:rsidP="0042013F">
      <w:pPr>
        <w:spacing w:after="0" w:line="264" w:lineRule="auto"/>
        <w:ind w:left="113" w:right="113"/>
        <w:jc w:val="both"/>
        <w:rPr>
          <w:rFonts w:ascii="Arial" w:hAnsi="Arial" w:cs="Arial"/>
          <w:i/>
          <w:sz w:val="24"/>
          <w:szCs w:val="24"/>
        </w:rPr>
      </w:pPr>
      <w:r w:rsidRPr="0042013F">
        <w:rPr>
          <w:rFonts w:ascii="Arial" w:hAnsi="Arial" w:cs="Arial"/>
          <w:i/>
          <w:sz w:val="24"/>
          <w:szCs w:val="24"/>
        </w:rPr>
        <w:t>La Corte estimó que la formación de los colegios profesionales, por ser una manifestación del derecho de asociación, no podía provenir de un mandato legal. Lo anterior no implicaba que, como la Constitución misma lo autoriza, se le atribuyera, por orden de la ley, ciertas funciones públic</w:t>
      </w:r>
      <w:r>
        <w:rPr>
          <w:rFonts w:ascii="Arial" w:hAnsi="Arial" w:cs="Arial"/>
          <w:i/>
          <w:sz w:val="24"/>
          <w:szCs w:val="24"/>
        </w:rPr>
        <w:t xml:space="preserve">as a los mencionados colegios” </w:t>
      </w:r>
    </w:p>
    <w:p w14:paraId="0AB3876A" w14:textId="77777777" w:rsidR="0042013F" w:rsidRDefault="0042013F" w:rsidP="00BF3E75">
      <w:pPr>
        <w:spacing w:after="0" w:line="264" w:lineRule="auto"/>
        <w:jc w:val="both"/>
        <w:rPr>
          <w:rFonts w:ascii="Arial" w:hAnsi="Arial" w:cs="Arial"/>
          <w:sz w:val="24"/>
          <w:szCs w:val="24"/>
        </w:rPr>
      </w:pPr>
    </w:p>
    <w:p w14:paraId="245E95AC" w14:textId="77777777" w:rsidR="00D322E6" w:rsidRDefault="00F15B9B" w:rsidP="00BF3E75">
      <w:pPr>
        <w:spacing w:after="0" w:line="264" w:lineRule="auto"/>
        <w:jc w:val="both"/>
        <w:rPr>
          <w:rFonts w:ascii="Arial" w:hAnsi="Arial" w:cs="Arial"/>
          <w:sz w:val="24"/>
          <w:szCs w:val="24"/>
        </w:rPr>
      </w:pPr>
      <w:r>
        <w:rPr>
          <w:rFonts w:ascii="Arial" w:hAnsi="Arial" w:cs="Arial"/>
          <w:sz w:val="24"/>
          <w:szCs w:val="24"/>
        </w:rPr>
        <w:t xml:space="preserve">De las anteriores definiciones se puede colegir que los Consejos Profesionales, </w:t>
      </w:r>
      <w:r w:rsidRPr="00F15B9B">
        <w:rPr>
          <w:rFonts w:ascii="Arial" w:hAnsi="Arial" w:cs="Arial"/>
          <w:sz w:val="24"/>
          <w:szCs w:val="24"/>
        </w:rPr>
        <w:t>son</w:t>
      </w:r>
      <w:r w:rsidR="00306669">
        <w:rPr>
          <w:rFonts w:ascii="Arial" w:hAnsi="Arial" w:cs="Arial"/>
          <w:sz w:val="24"/>
          <w:szCs w:val="24"/>
        </w:rPr>
        <w:t xml:space="preserve"> entidades administrativas del nivel central que carecen de los atributos de la personalidad jurídica,</w:t>
      </w:r>
      <w:r w:rsidRPr="00F15B9B">
        <w:rPr>
          <w:rFonts w:ascii="Arial" w:hAnsi="Arial" w:cs="Arial"/>
          <w:sz w:val="24"/>
          <w:szCs w:val="24"/>
        </w:rPr>
        <w:t xml:space="preserve"> su composición es mix</w:t>
      </w:r>
      <w:r w:rsidR="00306669">
        <w:rPr>
          <w:rFonts w:ascii="Arial" w:hAnsi="Arial" w:cs="Arial"/>
          <w:sz w:val="24"/>
          <w:szCs w:val="24"/>
        </w:rPr>
        <w:t>t</w:t>
      </w:r>
      <w:r w:rsidR="00086E91">
        <w:rPr>
          <w:rFonts w:ascii="Arial" w:hAnsi="Arial" w:cs="Arial"/>
          <w:sz w:val="24"/>
          <w:szCs w:val="24"/>
        </w:rPr>
        <w:t>a y cumplen funciones públicas,</w:t>
      </w:r>
      <w:r w:rsidR="00306669">
        <w:rPr>
          <w:rFonts w:ascii="Arial" w:hAnsi="Arial" w:cs="Arial"/>
          <w:sz w:val="24"/>
          <w:szCs w:val="24"/>
        </w:rPr>
        <w:t xml:space="preserve"> </w:t>
      </w:r>
      <w:r w:rsidR="00306669" w:rsidRPr="00306669">
        <w:rPr>
          <w:rFonts w:ascii="Arial" w:hAnsi="Arial" w:cs="Arial"/>
          <w:sz w:val="24"/>
          <w:szCs w:val="24"/>
        </w:rPr>
        <w:t>cuyos gastos de funcionamiento se</w:t>
      </w:r>
      <w:r w:rsidR="00306669">
        <w:rPr>
          <w:rFonts w:ascii="Arial" w:hAnsi="Arial" w:cs="Arial"/>
          <w:sz w:val="24"/>
          <w:szCs w:val="24"/>
        </w:rPr>
        <w:t xml:space="preserve"> sufragan en su gran mayoría con recursos propios provenientes </w:t>
      </w:r>
      <w:r w:rsidR="00306669" w:rsidRPr="00306669">
        <w:rPr>
          <w:rFonts w:ascii="Arial" w:hAnsi="Arial" w:cs="Arial"/>
          <w:sz w:val="24"/>
          <w:szCs w:val="24"/>
        </w:rPr>
        <w:t xml:space="preserve">del cobro </w:t>
      </w:r>
      <w:r w:rsidR="00454F29">
        <w:rPr>
          <w:rFonts w:ascii="Arial" w:hAnsi="Arial" w:cs="Arial"/>
          <w:sz w:val="24"/>
          <w:szCs w:val="24"/>
        </w:rPr>
        <w:t xml:space="preserve">por </w:t>
      </w:r>
      <w:r w:rsidR="00454F29" w:rsidRPr="00454F29">
        <w:rPr>
          <w:rFonts w:ascii="Arial" w:hAnsi="Arial" w:cs="Arial"/>
          <w:sz w:val="24"/>
          <w:szCs w:val="24"/>
        </w:rPr>
        <w:t>derechos de matrícula, tarjet</w:t>
      </w:r>
      <w:r w:rsidR="00454F29">
        <w:rPr>
          <w:rFonts w:ascii="Arial" w:hAnsi="Arial" w:cs="Arial"/>
          <w:sz w:val="24"/>
          <w:szCs w:val="24"/>
        </w:rPr>
        <w:t>as,</w:t>
      </w:r>
      <w:r w:rsidR="00454F29" w:rsidRPr="00454F29">
        <w:rPr>
          <w:rFonts w:ascii="Arial" w:hAnsi="Arial" w:cs="Arial"/>
          <w:sz w:val="24"/>
          <w:szCs w:val="24"/>
        </w:rPr>
        <w:t xml:space="preserve"> permisos temporales</w:t>
      </w:r>
      <w:r w:rsidR="00454F29">
        <w:rPr>
          <w:rFonts w:ascii="Arial" w:hAnsi="Arial" w:cs="Arial"/>
          <w:sz w:val="24"/>
          <w:szCs w:val="24"/>
        </w:rPr>
        <w:t>,</w:t>
      </w:r>
      <w:r w:rsidR="00454F29" w:rsidRPr="00454F29">
        <w:rPr>
          <w:rFonts w:ascii="Arial" w:hAnsi="Arial" w:cs="Arial"/>
          <w:sz w:val="24"/>
          <w:szCs w:val="24"/>
        </w:rPr>
        <w:t xml:space="preserve"> </w:t>
      </w:r>
      <w:r w:rsidR="00306669" w:rsidRPr="00306669">
        <w:rPr>
          <w:rFonts w:ascii="Arial" w:hAnsi="Arial" w:cs="Arial"/>
          <w:sz w:val="24"/>
          <w:szCs w:val="24"/>
        </w:rPr>
        <w:t xml:space="preserve">certificados y constancias </w:t>
      </w:r>
      <w:r w:rsidR="00454F29">
        <w:rPr>
          <w:rFonts w:ascii="Arial" w:hAnsi="Arial" w:cs="Arial"/>
          <w:sz w:val="24"/>
          <w:szCs w:val="24"/>
        </w:rPr>
        <w:t xml:space="preserve">que se expidan </w:t>
      </w:r>
      <w:r w:rsidR="00306669" w:rsidRPr="00306669">
        <w:rPr>
          <w:rFonts w:ascii="Arial" w:hAnsi="Arial" w:cs="Arial"/>
          <w:sz w:val="24"/>
          <w:szCs w:val="24"/>
        </w:rPr>
        <w:t xml:space="preserve">en </w:t>
      </w:r>
      <w:r w:rsidR="00454F29">
        <w:rPr>
          <w:rFonts w:ascii="Arial" w:hAnsi="Arial" w:cs="Arial"/>
          <w:sz w:val="24"/>
          <w:szCs w:val="24"/>
        </w:rPr>
        <w:t xml:space="preserve">el marco </w:t>
      </w:r>
      <w:r w:rsidR="00306669" w:rsidRPr="00306669">
        <w:rPr>
          <w:rFonts w:ascii="Arial" w:hAnsi="Arial" w:cs="Arial"/>
          <w:sz w:val="24"/>
          <w:szCs w:val="24"/>
        </w:rPr>
        <w:t>de sus funciones</w:t>
      </w:r>
      <w:r w:rsidR="00454F29">
        <w:rPr>
          <w:rFonts w:ascii="Arial" w:hAnsi="Arial" w:cs="Arial"/>
          <w:sz w:val="24"/>
          <w:szCs w:val="24"/>
        </w:rPr>
        <w:t xml:space="preserve">, los </w:t>
      </w:r>
      <w:r w:rsidR="009D6543">
        <w:rPr>
          <w:rFonts w:ascii="Arial" w:hAnsi="Arial" w:cs="Arial"/>
          <w:sz w:val="24"/>
          <w:szCs w:val="24"/>
        </w:rPr>
        <w:t xml:space="preserve">cuales </w:t>
      </w:r>
      <w:r w:rsidR="00454F29">
        <w:rPr>
          <w:rFonts w:ascii="Arial" w:hAnsi="Arial" w:cs="Arial"/>
          <w:sz w:val="24"/>
          <w:szCs w:val="24"/>
        </w:rPr>
        <w:t>deberán ser tasados de forma equitativa</w:t>
      </w:r>
      <w:r w:rsidR="009D6543">
        <w:rPr>
          <w:rFonts w:ascii="Arial" w:hAnsi="Arial" w:cs="Arial"/>
          <w:sz w:val="24"/>
          <w:szCs w:val="24"/>
        </w:rPr>
        <w:t xml:space="preserve">, mientras que </w:t>
      </w:r>
      <w:r w:rsidR="009D6543" w:rsidRPr="009D6543">
        <w:rPr>
          <w:rFonts w:ascii="Arial" w:hAnsi="Arial" w:cs="Arial"/>
          <w:sz w:val="24"/>
          <w:szCs w:val="24"/>
        </w:rPr>
        <w:t xml:space="preserve">los colegios profesionales </w:t>
      </w:r>
      <w:r w:rsidR="009D6543" w:rsidRPr="009D6543">
        <w:rPr>
          <w:rFonts w:ascii="Arial" w:hAnsi="Arial" w:cs="Arial"/>
          <w:sz w:val="24"/>
          <w:szCs w:val="24"/>
        </w:rPr>
        <w:lastRenderedPageBreak/>
        <w:t>existen en virtud del derecho de asociación, no son de creación legal, aunque por ley se l</w:t>
      </w:r>
      <w:r w:rsidR="009D6543">
        <w:rPr>
          <w:rFonts w:ascii="Arial" w:hAnsi="Arial" w:cs="Arial"/>
          <w:sz w:val="24"/>
          <w:szCs w:val="24"/>
        </w:rPr>
        <w:t>es atribuyan funciones públicas..</w:t>
      </w:r>
    </w:p>
    <w:p w14:paraId="5BA0A8BF" w14:textId="77777777" w:rsidR="008C40FE" w:rsidRDefault="008C40FE" w:rsidP="00BF3E75">
      <w:pPr>
        <w:spacing w:after="0" w:line="264" w:lineRule="auto"/>
        <w:jc w:val="both"/>
        <w:rPr>
          <w:rFonts w:ascii="Arial" w:hAnsi="Arial" w:cs="Arial"/>
          <w:sz w:val="24"/>
          <w:szCs w:val="24"/>
        </w:rPr>
      </w:pPr>
    </w:p>
    <w:p w14:paraId="3D76893E" w14:textId="77777777" w:rsidR="0043749F" w:rsidRDefault="008C40FE" w:rsidP="00BF3E75">
      <w:pPr>
        <w:spacing w:after="0" w:line="264" w:lineRule="auto"/>
        <w:jc w:val="both"/>
        <w:rPr>
          <w:rFonts w:ascii="Arial" w:hAnsi="Arial" w:cs="Arial"/>
          <w:b/>
          <w:sz w:val="24"/>
          <w:szCs w:val="24"/>
        </w:rPr>
      </w:pPr>
      <w:r w:rsidRPr="008C40FE">
        <w:rPr>
          <w:rFonts w:ascii="Arial" w:hAnsi="Arial" w:cs="Arial"/>
          <w:b/>
          <w:sz w:val="24"/>
          <w:szCs w:val="24"/>
        </w:rPr>
        <w:t>IV.</w:t>
      </w:r>
      <w:r>
        <w:rPr>
          <w:rFonts w:ascii="Arial" w:hAnsi="Arial" w:cs="Arial"/>
          <w:b/>
          <w:sz w:val="24"/>
          <w:szCs w:val="24"/>
        </w:rPr>
        <w:t xml:space="preserve"> NATURALEZA </w:t>
      </w:r>
      <w:r w:rsidR="0043749F">
        <w:rPr>
          <w:rFonts w:ascii="Arial" w:hAnsi="Arial" w:cs="Arial"/>
          <w:b/>
          <w:sz w:val="24"/>
          <w:szCs w:val="24"/>
        </w:rPr>
        <w:t>DEL COBRO POR CONCEPTO DE TASAS</w:t>
      </w:r>
      <w:r w:rsidR="00EB1905">
        <w:rPr>
          <w:rFonts w:ascii="Arial" w:hAnsi="Arial" w:cs="Arial"/>
          <w:b/>
          <w:sz w:val="24"/>
          <w:szCs w:val="24"/>
        </w:rPr>
        <w:t xml:space="preserve"> Y EL METODO </w:t>
      </w:r>
      <w:r w:rsidR="0043749F">
        <w:rPr>
          <w:rFonts w:ascii="Arial" w:hAnsi="Arial" w:cs="Arial"/>
          <w:b/>
          <w:sz w:val="24"/>
          <w:szCs w:val="24"/>
        </w:rPr>
        <w:t>TARIFARIO PROPUESTO</w:t>
      </w:r>
    </w:p>
    <w:p w14:paraId="077BF1E8" w14:textId="77777777" w:rsidR="008C40FE" w:rsidRPr="008C40FE" w:rsidRDefault="008C40FE" w:rsidP="00BF3E75">
      <w:pPr>
        <w:spacing w:after="0" w:line="264" w:lineRule="auto"/>
        <w:jc w:val="both"/>
        <w:rPr>
          <w:rFonts w:ascii="Arial" w:hAnsi="Arial" w:cs="Arial"/>
          <w:b/>
          <w:sz w:val="24"/>
          <w:szCs w:val="24"/>
        </w:rPr>
      </w:pPr>
    </w:p>
    <w:p w14:paraId="38FC17B7" w14:textId="77777777" w:rsidR="002545EC" w:rsidRPr="002545EC" w:rsidRDefault="00D747F7" w:rsidP="002545EC">
      <w:pPr>
        <w:spacing w:after="0" w:line="264" w:lineRule="auto"/>
        <w:jc w:val="both"/>
        <w:rPr>
          <w:rFonts w:ascii="Arial" w:hAnsi="Arial" w:cs="Arial"/>
          <w:sz w:val="24"/>
          <w:szCs w:val="24"/>
        </w:rPr>
      </w:pPr>
      <w:r>
        <w:rPr>
          <w:rFonts w:ascii="Arial" w:hAnsi="Arial" w:cs="Arial"/>
          <w:sz w:val="24"/>
          <w:szCs w:val="24"/>
        </w:rPr>
        <w:t xml:space="preserve">Con el propósito de ilustrar el contenido y alcance de la presente iniciativa y estructurar </w:t>
      </w:r>
      <w:r w:rsidR="000F211B">
        <w:rPr>
          <w:rFonts w:ascii="Arial" w:hAnsi="Arial" w:cs="Arial"/>
          <w:sz w:val="24"/>
          <w:szCs w:val="24"/>
        </w:rPr>
        <w:t>el modelo</w:t>
      </w:r>
      <w:r>
        <w:rPr>
          <w:rFonts w:ascii="Arial" w:hAnsi="Arial" w:cs="Arial"/>
          <w:sz w:val="24"/>
          <w:szCs w:val="24"/>
        </w:rPr>
        <w:t xml:space="preserve"> tarifario</w:t>
      </w:r>
      <w:r w:rsidR="000F211B">
        <w:rPr>
          <w:rFonts w:ascii="Arial" w:hAnsi="Arial" w:cs="Arial"/>
          <w:sz w:val="24"/>
          <w:szCs w:val="24"/>
        </w:rPr>
        <w:t xml:space="preserve"> acorde con las realidades y necesidades en el sector productivo</w:t>
      </w:r>
      <w:r w:rsidR="002545EC" w:rsidRPr="002545EC">
        <w:rPr>
          <w:rFonts w:ascii="Arial" w:hAnsi="Arial" w:cs="Arial"/>
          <w:sz w:val="24"/>
          <w:szCs w:val="24"/>
        </w:rPr>
        <w:t>,</w:t>
      </w:r>
      <w:r w:rsidR="000F211B">
        <w:rPr>
          <w:rFonts w:ascii="Arial" w:hAnsi="Arial" w:cs="Arial"/>
          <w:sz w:val="24"/>
          <w:szCs w:val="24"/>
        </w:rPr>
        <w:t xml:space="preserve"> resulta relevante</w:t>
      </w:r>
      <w:r w:rsidR="002545EC" w:rsidRPr="002545EC">
        <w:rPr>
          <w:rFonts w:ascii="Arial" w:hAnsi="Arial" w:cs="Arial"/>
          <w:sz w:val="24"/>
          <w:szCs w:val="24"/>
        </w:rPr>
        <w:t xml:space="preserve"> conocer </w:t>
      </w:r>
      <w:r w:rsidR="000F211B">
        <w:rPr>
          <w:rFonts w:ascii="Arial" w:hAnsi="Arial" w:cs="Arial"/>
          <w:sz w:val="24"/>
          <w:szCs w:val="24"/>
        </w:rPr>
        <w:t xml:space="preserve">el pronunciamiento constitucional, </w:t>
      </w:r>
      <w:r w:rsidR="002545EC" w:rsidRPr="002545EC">
        <w:rPr>
          <w:rFonts w:ascii="Arial" w:hAnsi="Arial" w:cs="Arial"/>
          <w:sz w:val="24"/>
          <w:szCs w:val="24"/>
        </w:rPr>
        <w:t xml:space="preserve">sobre la naturaleza tributaria del cobro </w:t>
      </w:r>
      <w:r w:rsidR="000F211B">
        <w:rPr>
          <w:rFonts w:ascii="Arial" w:hAnsi="Arial" w:cs="Arial"/>
          <w:sz w:val="24"/>
          <w:szCs w:val="24"/>
        </w:rPr>
        <w:t xml:space="preserve">de </w:t>
      </w:r>
      <w:r w:rsidR="002545EC" w:rsidRPr="002545EC">
        <w:rPr>
          <w:rFonts w:ascii="Arial" w:hAnsi="Arial" w:cs="Arial"/>
          <w:sz w:val="24"/>
          <w:szCs w:val="24"/>
        </w:rPr>
        <w:t xml:space="preserve">las tarjetas </w:t>
      </w:r>
      <w:r w:rsidR="000F211B">
        <w:rPr>
          <w:rFonts w:ascii="Arial" w:hAnsi="Arial" w:cs="Arial"/>
          <w:sz w:val="24"/>
          <w:szCs w:val="24"/>
        </w:rPr>
        <w:t xml:space="preserve">y/o matriculas </w:t>
      </w:r>
      <w:r w:rsidR="002545EC" w:rsidRPr="002545EC">
        <w:rPr>
          <w:rFonts w:ascii="Arial" w:hAnsi="Arial" w:cs="Arial"/>
          <w:sz w:val="24"/>
          <w:szCs w:val="24"/>
        </w:rPr>
        <w:t>profesionales</w:t>
      </w:r>
      <w:r w:rsidR="000F211B">
        <w:rPr>
          <w:rFonts w:ascii="Arial" w:hAnsi="Arial" w:cs="Arial"/>
          <w:sz w:val="24"/>
          <w:szCs w:val="24"/>
        </w:rPr>
        <w:t xml:space="preserve">, al respecto advirtió la Corte Constitucional, en la sentencia C-074 del 18 de julio de 2018 [Magistrado Ponente </w:t>
      </w:r>
      <w:r w:rsidR="000F211B" w:rsidRPr="000F211B">
        <w:rPr>
          <w:rFonts w:ascii="Arial" w:hAnsi="Arial" w:cs="Arial"/>
          <w:sz w:val="24"/>
          <w:szCs w:val="24"/>
        </w:rPr>
        <w:t>Marco Gerardo Monroy Cabra</w:t>
      </w:r>
      <w:r w:rsidR="000F211B">
        <w:rPr>
          <w:rFonts w:ascii="Arial" w:hAnsi="Arial" w:cs="Arial"/>
          <w:sz w:val="24"/>
          <w:szCs w:val="24"/>
        </w:rPr>
        <w:t>] lo siguiente</w:t>
      </w:r>
      <w:r w:rsidR="002545EC" w:rsidRPr="002545EC">
        <w:rPr>
          <w:rFonts w:ascii="Arial" w:hAnsi="Arial" w:cs="Arial"/>
          <w:sz w:val="24"/>
          <w:szCs w:val="24"/>
        </w:rPr>
        <w:t>:</w:t>
      </w:r>
    </w:p>
    <w:p w14:paraId="3A26976E" w14:textId="77777777" w:rsidR="002545EC" w:rsidRPr="002545EC" w:rsidRDefault="002545EC" w:rsidP="002545EC">
      <w:pPr>
        <w:spacing w:after="0" w:line="264" w:lineRule="auto"/>
        <w:jc w:val="both"/>
        <w:rPr>
          <w:rFonts w:ascii="Arial" w:hAnsi="Arial" w:cs="Arial"/>
          <w:sz w:val="24"/>
          <w:szCs w:val="24"/>
        </w:rPr>
      </w:pPr>
    </w:p>
    <w:p w14:paraId="758C2987" w14:textId="77777777" w:rsidR="002545EC" w:rsidRPr="000F211B" w:rsidRDefault="002545EC" w:rsidP="000F211B">
      <w:pPr>
        <w:spacing w:after="0" w:line="264" w:lineRule="auto"/>
        <w:ind w:left="113" w:right="113"/>
        <w:jc w:val="both"/>
        <w:rPr>
          <w:rFonts w:ascii="Arial" w:hAnsi="Arial" w:cs="Arial"/>
          <w:i/>
          <w:sz w:val="24"/>
          <w:szCs w:val="24"/>
        </w:rPr>
      </w:pPr>
      <w:r w:rsidRPr="000F211B">
        <w:rPr>
          <w:rFonts w:ascii="Arial" w:hAnsi="Arial" w:cs="Arial"/>
          <w:i/>
          <w:sz w:val="24"/>
          <w:szCs w:val="24"/>
        </w:rPr>
        <w:t>“152.      En otras ocasiones, la Corte también ha señalado que los costos de matrículas, tarjetas y permisos temporales para el ejercicio de profesiones y oficios tienen la naturaleza de tasas. Esto bajo el entendido de que son prestaciones exigibles siempre que el interesado decida utilizar el servicio público de registro o matrícula profesional o de expedición de la licencia, tarjeta, permiso o certificación habilitante para el ejercicio de las profesiones y oficios.</w:t>
      </w:r>
    </w:p>
    <w:p w14:paraId="1D2226B1" w14:textId="77777777" w:rsidR="002545EC" w:rsidRPr="000F211B" w:rsidRDefault="002545EC" w:rsidP="000F211B">
      <w:pPr>
        <w:spacing w:after="0" w:line="264" w:lineRule="auto"/>
        <w:ind w:left="113" w:right="113"/>
        <w:jc w:val="both"/>
        <w:rPr>
          <w:rFonts w:ascii="Arial" w:hAnsi="Arial" w:cs="Arial"/>
          <w:i/>
          <w:sz w:val="24"/>
          <w:szCs w:val="24"/>
        </w:rPr>
      </w:pPr>
    </w:p>
    <w:p w14:paraId="42331783" w14:textId="77777777" w:rsidR="002545EC" w:rsidRPr="000F211B" w:rsidRDefault="002545EC" w:rsidP="000F211B">
      <w:pPr>
        <w:spacing w:after="0" w:line="264" w:lineRule="auto"/>
        <w:ind w:left="113" w:right="113"/>
        <w:jc w:val="both"/>
        <w:rPr>
          <w:rFonts w:ascii="Arial" w:hAnsi="Arial" w:cs="Arial"/>
          <w:i/>
          <w:sz w:val="24"/>
          <w:szCs w:val="24"/>
        </w:rPr>
      </w:pPr>
      <w:r w:rsidRPr="000F211B">
        <w:rPr>
          <w:rFonts w:ascii="Arial" w:hAnsi="Arial" w:cs="Arial"/>
          <w:i/>
          <w:sz w:val="24"/>
          <w:szCs w:val="24"/>
        </w:rPr>
        <w:t xml:space="preserve">154.      En dicha sentencia, la Corte concluyó que: “la expedición de la tarjeta, que debe ser a costa del interesado, necesariamente implica la existencia de un hecho gravable, como es el costo del servicio que presta la Junta de Contadores por dicha labor. Por lo tanto, la determinación del valor de la expedición de la tarjeta debe hacerse de conformidad con los términos de la ley, la cual señalará el sistema y el método para definir la recuperación de los costos de los servicios que se prestan a los usuarios o la participación de los servicios que se les proporcionan y la forma de hacer su reparto, según el art. 338 de la Constitución” </w:t>
      </w:r>
    </w:p>
    <w:p w14:paraId="3D19D3CF" w14:textId="77777777" w:rsidR="002545EC" w:rsidRPr="002545EC" w:rsidRDefault="002545EC" w:rsidP="002545EC">
      <w:pPr>
        <w:spacing w:after="0" w:line="264" w:lineRule="auto"/>
        <w:jc w:val="both"/>
        <w:rPr>
          <w:rFonts w:ascii="Arial" w:hAnsi="Arial" w:cs="Arial"/>
          <w:sz w:val="24"/>
          <w:szCs w:val="24"/>
        </w:rPr>
      </w:pPr>
    </w:p>
    <w:p w14:paraId="22DF7029" w14:textId="77777777" w:rsidR="002545EC" w:rsidRPr="002545EC" w:rsidRDefault="000F211B" w:rsidP="002545EC">
      <w:pPr>
        <w:spacing w:after="0" w:line="264" w:lineRule="auto"/>
        <w:jc w:val="both"/>
        <w:rPr>
          <w:rFonts w:ascii="Arial" w:hAnsi="Arial" w:cs="Arial"/>
          <w:sz w:val="24"/>
          <w:szCs w:val="24"/>
        </w:rPr>
      </w:pPr>
      <w:r>
        <w:rPr>
          <w:rFonts w:ascii="Arial" w:hAnsi="Arial" w:cs="Arial"/>
          <w:sz w:val="24"/>
          <w:szCs w:val="24"/>
        </w:rPr>
        <w:t>Así las cosas</w:t>
      </w:r>
      <w:r w:rsidR="002545EC" w:rsidRPr="002545EC">
        <w:rPr>
          <w:rFonts w:ascii="Arial" w:hAnsi="Arial" w:cs="Arial"/>
          <w:sz w:val="24"/>
          <w:szCs w:val="24"/>
        </w:rPr>
        <w:t>, los costos oc</w:t>
      </w:r>
      <w:r w:rsidR="00CF05A7">
        <w:rPr>
          <w:rFonts w:ascii="Arial" w:hAnsi="Arial" w:cs="Arial"/>
          <w:sz w:val="24"/>
          <w:szCs w:val="24"/>
        </w:rPr>
        <w:t xml:space="preserve">asionados por la expedición de </w:t>
      </w:r>
      <w:r w:rsidR="002545EC" w:rsidRPr="002545EC">
        <w:rPr>
          <w:rFonts w:ascii="Arial" w:hAnsi="Arial" w:cs="Arial"/>
          <w:sz w:val="24"/>
          <w:szCs w:val="24"/>
        </w:rPr>
        <w:t xml:space="preserve">matrículas, tarjetas y permisos temporales para el ejercicio de profesiones y oficios </w:t>
      </w:r>
      <w:r w:rsidR="00CF05A7">
        <w:rPr>
          <w:rFonts w:ascii="Arial" w:hAnsi="Arial" w:cs="Arial"/>
          <w:sz w:val="24"/>
          <w:szCs w:val="24"/>
        </w:rPr>
        <w:t>tienen la naturaleza de tasas</w:t>
      </w:r>
      <w:r w:rsidR="002545EC" w:rsidRPr="002545EC">
        <w:rPr>
          <w:rFonts w:ascii="Arial" w:hAnsi="Arial" w:cs="Arial"/>
          <w:sz w:val="24"/>
          <w:szCs w:val="24"/>
        </w:rPr>
        <w:t xml:space="preserve">, </w:t>
      </w:r>
      <w:r w:rsidR="00CF05A7">
        <w:rPr>
          <w:rFonts w:ascii="Arial" w:hAnsi="Arial" w:cs="Arial"/>
          <w:sz w:val="24"/>
          <w:szCs w:val="24"/>
        </w:rPr>
        <w:t>para lo cual, resulta oportuno traer a colación, lo dispuesto en el artículo 338 de la Constitución Política, que al tenor dispone que:</w:t>
      </w:r>
    </w:p>
    <w:p w14:paraId="70DEA511" w14:textId="77777777" w:rsidR="002545EC" w:rsidRPr="002545EC" w:rsidRDefault="002545EC" w:rsidP="002545EC">
      <w:pPr>
        <w:spacing w:after="0" w:line="264" w:lineRule="auto"/>
        <w:jc w:val="both"/>
        <w:rPr>
          <w:rFonts w:ascii="Arial" w:hAnsi="Arial" w:cs="Arial"/>
          <w:sz w:val="24"/>
          <w:szCs w:val="24"/>
        </w:rPr>
      </w:pPr>
    </w:p>
    <w:p w14:paraId="286F64A7" w14:textId="77777777" w:rsidR="002545EC" w:rsidRPr="00CF05A7" w:rsidRDefault="002545EC" w:rsidP="00CF05A7">
      <w:pPr>
        <w:spacing w:after="0" w:line="264" w:lineRule="auto"/>
        <w:ind w:left="113" w:right="113"/>
        <w:jc w:val="both"/>
        <w:rPr>
          <w:rFonts w:ascii="Arial" w:hAnsi="Arial" w:cs="Arial"/>
          <w:i/>
          <w:sz w:val="24"/>
          <w:szCs w:val="24"/>
        </w:rPr>
      </w:pPr>
      <w:r w:rsidRPr="00CF05A7">
        <w:rPr>
          <w:rFonts w:ascii="Arial" w:hAnsi="Arial" w:cs="Arial"/>
          <w:i/>
          <w:sz w:val="24"/>
          <w:szCs w:val="24"/>
        </w:rP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14:paraId="54752EA9" w14:textId="77777777" w:rsidR="002545EC" w:rsidRPr="00CF05A7" w:rsidRDefault="002545EC" w:rsidP="00CF05A7">
      <w:pPr>
        <w:spacing w:after="0" w:line="264" w:lineRule="auto"/>
        <w:ind w:left="113" w:right="113"/>
        <w:jc w:val="both"/>
        <w:rPr>
          <w:rFonts w:ascii="Arial" w:hAnsi="Arial" w:cs="Arial"/>
          <w:i/>
          <w:sz w:val="24"/>
          <w:szCs w:val="24"/>
        </w:rPr>
      </w:pPr>
    </w:p>
    <w:p w14:paraId="2E8BFAFD" w14:textId="77777777" w:rsidR="002545EC" w:rsidRPr="00CF05A7" w:rsidRDefault="002545EC" w:rsidP="00CF05A7">
      <w:pPr>
        <w:spacing w:after="0" w:line="264" w:lineRule="auto"/>
        <w:ind w:left="113" w:right="113"/>
        <w:jc w:val="both"/>
        <w:rPr>
          <w:rFonts w:ascii="Arial" w:hAnsi="Arial" w:cs="Arial"/>
          <w:i/>
          <w:sz w:val="24"/>
          <w:szCs w:val="24"/>
          <w:u w:val="single"/>
        </w:rPr>
      </w:pPr>
      <w:r w:rsidRPr="00CF05A7">
        <w:rPr>
          <w:rFonts w:ascii="Arial" w:hAnsi="Arial" w:cs="Arial"/>
          <w:i/>
          <w:sz w:val="24"/>
          <w:szCs w:val="24"/>
        </w:rPr>
        <w:lastRenderedPageBreak/>
        <w:t xml:space="preserve">La ley, las ordenanzas y los acuerdos pueden permitir que las autoridades fijen la tarifa de las tasas y contribuciones que cobren a los contribuyentes, como recuperación de los costos de los servicios que les presten o participación en los beneficios que les proporcionen; </w:t>
      </w:r>
      <w:r w:rsidRPr="00CF05A7">
        <w:rPr>
          <w:rFonts w:ascii="Arial" w:hAnsi="Arial" w:cs="Arial"/>
          <w:i/>
          <w:sz w:val="24"/>
          <w:szCs w:val="24"/>
          <w:u w:val="single"/>
        </w:rPr>
        <w:t>pero el sistema y el método para definir tales costos y beneficios, y la forma de hacer su reparto, deben ser fijados por la ley, las ordenanzas o los acuerdos.</w:t>
      </w:r>
    </w:p>
    <w:p w14:paraId="4B287D79" w14:textId="77777777" w:rsidR="002545EC" w:rsidRPr="00CF05A7" w:rsidRDefault="002545EC" w:rsidP="00CF05A7">
      <w:pPr>
        <w:spacing w:after="0" w:line="264" w:lineRule="auto"/>
        <w:ind w:left="113" w:right="113"/>
        <w:jc w:val="both"/>
        <w:rPr>
          <w:rFonts w:ascii="Arial" w:hAnsi="Arial" w:cs="Arial"/>
          <w:i/>
          <w:sz w:val="24"/>
          <w:szCs w:val="24"/>
        </w:rPr>
      </w:pPr>
    </w:p>
    <w:p w14:paraId="6B626252" w14:textId="77777777" w:rsidR="002545EC" w:rsidRPr="00CF05A7" w:rsidRDefault="002545EC" w:rsidP="00CF05A7">
      <w:pPr>
        <w:spacing w:after="0" w:line="264" w:lineRule="auto"/>
        <w:ind w:left="113" w:right="113"/>
        <w:jc w:val="both"/>
        <w:rPr>
          <w:rFonts w:ascii="Arial" w:hAnsi="Arial" w:cs="Arial"/>
          <w:i/>
          <w:sz w:val="24"/>
          <w:szCs w:val="24"/>
        </w:rPr>
      </w:pPr>
      <w:r w:rsidRPr="00CF05A7">
        <w:rPr>
          <w:rFonts w:ascii="Arial" w:hAnsi="Arial" w:cs="Arial"/>
          <w:i/>
          <w:sz w:val="24"/>
          <w:szCs w:val="24"/>
        </w:rPr>
        <w:t xml:space="preserve">Las leyes, ordenanzas o acuerdos que regulen contribuciones en las que la base sea el resultado de hechos ocurridos durante un período determinado, no pueden aplicarse sino a partir del período que comience después de iniciar la vigencia de la respectiva ley, ordenanza o acuerdo”. </w:t>
      </w:r>
      <w:r w:rsidRPr="00CF05A7">
        <w:rPr>
          <w:rFonts w:ascii="Arial" w:hAnsi="Arial" w:cs="Arial"/>
          <w:sz w:val="24"/>
          <w:szCs w:val="24"/>
        </w:rPr>
        <w:t>(Subrayado fuera de texto).</w:t>
      </w:r>
    </w:p>
    <w:p w14:paraId="3862DC0D" w14:textId="77777777" w:rsidR="00CF05A7" w:rsidRDefault="00CF05A7" w:rsidP="002545EC">
      <w:pPr>
        <w:spacing w:after="0" w:line="264" w:lineRule="auto"/>
        <w:jc w:val="both"/>
        <w:rPr>
          <w:rFonts w:ascii="Arial" w:hAnsi="Arial" w:cs="Arial"/>
          <w:sz w:val="24"/>
          <w:szCs w:val="24"/>
        </w:rPr>
      </w:pPr>
    </w:p>
    <w:p w14:paraId="43A0A6BB" w14:textId="77777777" w:rsidR="002545EC" w:rsidRPr="002545EC" w:rsidRDefault="00CF05A7" w:rsidP="002545EC">
      <w:pPr>
        <w:spacing w:after="0" w:line="264" w:lineRule="auto"/>
        <w:jc w:val="both"/>
        <w:rPr>
          <w:rFonts w:ascii="Arial" w:hAnsi="Arial" w:cs="Arial"/>
          <w:sz w:val="24"/>
          <w:szCs w:val="24"/>
        </w:rPr>
      </w:pPr>
      <w:r>
        <w:rPr>
          <w:rFonts w:ascii="Arial" w:hAnsi="Arial" w:cs="Arial"/>
          <w:sz w:val="24"/>
          <w:szCs w:val="24"/>
        </w:rPr>
        <w:t xml:space="preserve">Conforme lo anterior, se desprende del texto </w:t>
      </w:r>
      <w:r w:rsidR="007B2BBB">
        <w:rPr>
          <w:rFonts w:ascii="Arial" w:hAnsi="Arial" w:cs="Arial"/>
          <w:sz w:val="24"/>
          <w:szCs w:val="24"/>
        </w:rPr>
        <w:t xml:space="preserve">constitucional </w:t>
      </w:r>
      <w:r>
        <w:rPr>
          <w:rFonts w:ascii="Arial" w:hAnsi="Arial" w:cs="Arial"/>
          <w:sz w:val="24"/>
          <w:szCs w:val="24"/>
        </w:rPr>
        <w:t>subrayado</w:t>
      </w:r>
      <w:r w:rsidR="007B2BBB">
        <w:rPr>
          <w:rFonts w:ascii="Arial" w:hAnsi="Arial" w:cs="Arial"/>
          <w:sz w:val="24"/>
          <w:szCs w:val="24"/>
        </w:rPr>
        <w:t>,</w:t>
      </w:r>
      <w:r>
        <w:rPr>
          <w:rFonts w:ascii="Arial" w:hAnsi="Arial" w:cs="Arial"/>
          <w:sz w:val="24"/>
          <w:szCs w:val="24"/>
        </w:rPr>
        <w:t xml:space="preserve"> que </w:t>
      </w:r>
      <w:r w:rsidR="007B2BBB">
        <w:rPr>
          <w:rFonts w:ascii="Arial" w:hAnsi="Arial" w:cs="Arial"/>
          <w:sz w:val="24"/>
          <w:szCs w:val="24"/>
        </w:rPr>
        <w:t xml:space="preserve">es a través de la ley, ordenanza o acuerdo, en que se les </w:t>
      </w:r>
      <w:r w:rsidR="002545EC" w:rsidRPr="002545EC">
        <w:rPr>
          <w:rFonts w:ascii="Arial" w:hAnsi="Arial" w:cs="Arial"/>
          <w:sz w:val="24"/>
          <w:szCs w:val="24"/>
        </w:rPr>
        <w:t xml:space="preserve">permitir </w:t>
      </w:r>
      <w:r w:rsidR="007B2BBB">
        <w:rPr>
          <w:rFonts w:ascii="Arial" w:hAnsi="Arial" w:cs="Arial"/>
          <w:sz w:val="24"/>
          <w:szCs w:val="24"/>
        </w:rPr>
        <w:t>a las autoridades fijar</w:t>
      </w:r>
      <w:r w:rsidR="002545EC" w:rsidRPr="002545EC">
        <w:rPr>
          <w:rFonts w:ascii="Arial" w:hAnsi="Arial" w:cs="Arial"/>
          <w:sz w:val="24"/>
          <w:szCs w:val="24"/>
        </w:rPr>
        <w:t xml:space="preserve"> </w:t>
      </w:r>
      <w:r w:rsidR="007B2BBB">
        <w:rPr>
          <w:rFonts w:ascii="Arial" w:hAnsi="Arial" w:cs="Arial"/>
          <w:sz w:val="24"/>
          <w:szCs w:val="24"/>
        </w:rPr>
        <w:t xml:space="preserve">las </w:t>
      </w:r>
      <w:r w:rsidR="002545EC" w:rsidRPr="002545EC">
        <w:rPr>
          <w:rFonts w:ascii="Arial" w:hAnsi="Arial" w:cs="Arial"/>
          <w:sz w:val="24"/>
          <w:szCs w:val="24"/>
        </w:rPr>
        <w:t xml:space="preserve">tasas y contribuciones como recuperación de los costos de los servicios que presten o como participación en los </w:t>
      </w:r>
      <w:r w:rsidR="007B2BBB">
        <w:rPr>
          <w:rFonts w:ascii="Arial" w:hAnsi="Arial" w:cs="Arial"/>
          <w:sz w:val="24"/>
          <w:szCs w:val="24"/>
        </w:rPr>
        <w:t xml:space="preserve">beneficios que les proporcionen, incluyendo en todo caso </w:t>
      </w:r>
      <w:r w:rsidR="007B2BBB" w:rsidRPr="007B2BBB">
        <w:rPr>
          <w:rFonts w:ascii="Arial" w:hAnsi="Arial" w:cs="Arial"/>
          <w:sz w:val="24"/>
          <w:szCs w:val="24"/>
        </w:rPr>
        <w:t>el sistema y el método para definir tales costos</w:t>
      </w:r>
      <w:r w:rsidR="007B2BBB">
        <w:rPr>
          <w:rFonts w:ascii="Arial" w:hAnsi="Arial" w:cs="Arial"/>
          <w:sz w:val="24"/>
          <w:szCs w:val="24"/>
        </w:rPr>
        <w:t>, dicha</w:t>
      </w:r>
      <w:r w:rsidR="002545EC" w:rsidRPr="002545EC">
        <w:rPr>
          <w:rFonts w:ascii="Arial" w:hAnsi="Arial" w:cs="Arial"/>
          <w:sz w:val="24"/>
          <w:szCs w:val="24"/>
        </w:rPr>
        <w:t xml:space="preserve"> retribución generalmente es proporcional, pero admite la aplicación de tarifas diferenciales.</w:t>
      </w:r>
    </w:p>
    <w:p w14:paraId="05291CC5" w14:textId="77777777" w:rsidR="002545EC" w:rsidRDefault="002545EC" w:rsidP="002545EC">
      <w:pPr>
        <w:spacing w:after="0" w:line="264" w:lineRule="auto"/>
        <w:jc w:val="both"/>
        <w:rPr>
          <w:rFonts w:ascii="Arial" w:hAnsi="Arial" w:cs="Arial"/>
          <w:sz w:val="24"/>
          <w:szCs w:val="24"/>
        </w:rPr>
      </w:pPr>
    </w:p>
    <w:p w14:paraId="154153F6" w14:textId="77777777" w:rsidR="002545EC" w:rsidRDefault="007B2BBB" w:rsidP="002545EC">
      <w:pPr>
        <w:spacing w:after="0" w:line="264" w:lineRule="auto"/>
        <w:jc w:val="both"/>
        <w:rPr>
          <w:rFonts w:ascii="Arial" w:hAnsi="Arial" w:cs="Arial"/>
          <w:sz w:val="24"/>
          <w:szCs w:val="24"/>
        </w:rPr>
      </w:pPr>
      <w:r>
        <w:rPr>
          <w:rFonts w:ascii="Arial" w:hAnsi="Arial" w:cs="Arial"/>
          <w:sz w:val="24"/>
          <w:szCs w:val="24"/>
        </w:rPr>
        <w:t xml:space="preserve">Por lo tanto, estableció la </w:t>
      </w:r>
      <w:r w:rsidRPr="007B2BBB">
        <w:rPr>
          <w:rFonts w:ascii="Arial" w:hAnsi="Arial" w:cs="Arial"/>
          <w:sz w:val="24"/>
          <w:szCs w:val="24"/>
        </w:rPr>
        <w:t>Corte Constitucional</w:t>
      </w:r>
      <w:r>
        <w:rPr>
          <w:rFonts w:ascii="Arial" w:hAnsi="Arial" w:cs="Arial"/>
          <w:sz w:val="24"/>
          <w:szCs w:val="24"/>
        </w:rPr>
        <w:t xml:space="preserve"> en</w:t>
      </w:r>
      <w:r w:rsidRPr="007B2BBB">
        <w:rPr>
          <w:rFonts w:ascii="Arial" w:hAnsi="Arial" w:cs="Arial"/>
          <w:sz w:val="24"/>
          <w:szCs w:val="24"/>
        </w:rPr>
        <w:t xml:space="preserve"> Sentencia C-495 de</w:t>
      </w:r>
      <w:r>
        <w:rPr>
          <w:rFonts w:ascii="Arial" w:hAnsi="Arial" w:cs="Arial"/>
          <w:sz w:val="24"/>
          <w:szCs w:val="24"/>
        </w:rPr>
        <w:t>l 26 de septiembre de 1996</w:t>
      </w:r>
      <w:r w:rsidRPr="007B2BBB">
        <w:rPr>
          <w:rFonts w:ascii="Arial" w:hAnsi="Arial" w:cs="Arial"/>
          <w:sz w:val="24"/>
          <w:szCs w:val="24"/>
        </w:rPr>
        <w:t xml:space="preserve"> </w:t>
      </w:r>
      <w:r>
        <w:rPr>
          <w:rFonts w:ascii="Arial" w:hAnsi="Arial" w:cs="Arial"/>
          <w:sz w:val="24"/>
          <w:szCs w:val="24"/>
        </w:rPr>
        <w:t>[</w:t>
      </w:r>
      <w:r w:rsidRPr="007B2BBB">
        <w:rPr>
          <w:rFonts w:ascii="Arial" w:hAnsi="Arial" w:cs="Arial"/>
          <w:sz w:val="24"/>
          <w:szCs w:val="24"/>
        </w:rPr>
        <w:t>M</w:t>
      </w:r>
      <w:r>
        <w:rPr>
          <w:rFonts w:ascii="Arial" w:hAnsi="Arial" w:cs="Arial"/>
          <w:sz w:val="24"/>
          <w:szCs w:val="24"/>
        </w:rPr>
        <w:t xml:space="preserve">agistrado </w:t>
      </w:r>
      <w:r w:rsidRPr="007B2BBB">
        <w:rPr>
          <w:rFonts w:ascii="Arial" w:hAnsi="Arial" w:cs="Arial"/>
          <w:sz w:val="24"/>
          <w:szCs w:val="24"/>
        </w:rPr>
        <w:t>P</w:t>
      </w:r>
      <w:r>
        <w:rPr>
          <w:rFonts w:ascii="Arial" w:hAnsi="Arial" w:cs="Arial"/>
          <w:sz w:val="24"/>
          <w:szCs w:val="24"/>
        </w:rPr>
        <w:t>onente</w:t>
      </w:r>
      <w:r w:rsidRPr="007B2BBB">
        <w:rPr>
          <w:rFonts w:ascii="Arial" w:hAnsi="Arial" w:cs="Arial"/>
          <w:sz w:val="24"/>
          <w:szCs w:val="24"/>
        </w:rPr>
        <w:t xml:space="preserve"> Fabio Morón Díaz</w:t>
      </w:r>
      <w:r>
        <w:rPr>
          <w:rFonts w:ascii="Arial" w:hAnsi="Arial" w:cs="Arial"/>
          <w:sz w:val="24"/>
          <w:szCs w:val="24"/>
        </w:rPr>
        <w:t>],</w:t>
      </w:r>
      <w:r w:rsidR="000D3EA9">
        <w:rPr>
          <w:rFonts w:ascii="Arial" w:hAnsi="Arial" w:cs="Arial"/>
          <w:sz w:val="24"/>
          <w:szCs w:val="24"/>
        </w:rPr>
        <w:t xml:space="preserve"> lo siguiente</w:t>
      </w:r>
      <w:r>
        <w:rPr>
          <w:rFonts w:ascii="Arial" w:hAnsi="Arial" w:cs="Arial"/>
          <w:sz w:val="24"/>
          <w:szCs w:val="24"/>
        </w:rPr>
        <w:t xml:space="preserve">: </w:t>
      </w:r>
      <w:r w:rsidR="002545EC" w:rsidRPr="007B2BBB">
        <w:rPr>
          <w:rFonts w:ascii="Arial" w:hAnsi="Arial" w:cs="Arial"/>
          <w:i/>
          <w:sz w:val="24"/>
          <w:szCs w:val="24"/>
        </w:rPr>
        <w:t>“resulta constitucional que se transfiera a las autoridades administrativas la fijación de las tasas y contribuciones, siempre y cuando concurra previsión legislativa expresa respecto al método y sistema para su cálculo”</w:t>
      </w:r>
      <w:r w:rsidR="002545EC" w:rsidRPr="002545EC">
        <w:rPr>
          <w:rFonts w:ascii="Arial" w:hAnsi="Arial" w:cs="Arial"/>
          <w:sz w:val="24"/>
          <w:szCs w:val="24"/>
        </w:rPr>
        <w:t>. En otras palabras, es obligación ineludible del legislador fijar los parámetros para la recuperación de costos de la entidad y la participación en los beneficios que le representa al contribuyente, la cual “</w:t>
      </w:r>
      <w:r w:rsidR="002545EC" w:rsidRPr="007B2BBB">
        <w:rPr>
          <w:rFonts w:ascii="Arial" w:hAnsi="Arial" w:cs="Arial"/>
          <w:i/>
          <w:sz w:val="24"/>
          <w:szCs w:val="24"/>
        </w:rPr>
        <w:t>no significa necesariamente la expresión aritmética o numérica mediante fórmulas exactas, sino que mediante la ley, ordenanzas y acuerdos se recojan también hipótesis normativas”</w:t>
      </w:r>
      <w:r w:rsidR="002545EC" w:rsidRPr="002545EC">
        <w:rPr>
          <w:rFonts w:ascii="Arial" w:hAnsi="Arial" w:cs="Arial"/>
          <w:sz w:val="24"/>
          <w:szCs w:val="24"/>
        </w:rPr>
        <w:t>, ni tampoco que se deba llegar al más mínimo detalle.</w:t>
      </w:r>
    </w:p>
    <w:p w14:paraId="063EC628" w14:textId="77777777" w:rsidR="007B2BBB" w:rsidRDefault="007B2BBB" w:rsidP="002545EC">
      <w:pPr>
        <w:spacing w:after="0" w:line="264" w:lineRule="auto"/>
        <w:jc w:val="both"/>
        <w:rPr>
          <w:rFonts w:ascii="Arial" w:hAnsi="Arial" w:cs="Arial"/>
          <w:sz w:val="24"/>
          <w:szCs w:val="24"/>
        </w:rPr>
      </w:pPr>
    </w:p>
    <w:p w14:paraId="3144B271" w14:textId="77777777" w:rsidR="007B2BBB" w:rsidRDefault="000D3EA9" w:rsidP="007B2BBB">
      <w:pPr>
        <w:spacing w:after="0" w:line="264" w:lineRule="auto"/>
        <w:jc w:val="both"/>
        <w:rPr>
          <w:rFonts w:ascii="Arial" w:hAnsi="Arial" w:cs="Arial"/>
          <w:i/>
          <w:sz w:val="24"/>
          <w:szCs w:val="24"/>
        </w:rPr>
      </w:pPr>
      <w:r>
        <w:rPr>
          <w:rFonts w:ascii="Arial" w:hAnsi="Arial" w:cs="Arial"/>
          <w:sz w:val="24"/>
          <w:szCs w:val="24"/>
        </w:rPr>
        <w:t>De otro parte</w:t>
      </w:r>
      <w:r w:rsidR="007B2BBB" w:rsidRPr="002545EC">
        <w:rPr>
          <w:rFonts w:ascii="Arial" w:hAnsi="Arial" w:cs="Arial"/>
          <w:sz w:val="24"/>
          <w:szCs w:val="24"/>
        </w:rPr>
        <w:t>, es acertado fijar los topes tarifarios en UVT, teniendo en cuenta que el artículo 49 de la Ley 1955 de 2019 estableció que a partir de enero 1 de 2020 “</w:t>
      </w:r>
      <w:r w:rsidR="007B2BBB" w:rsidRPr="007B2BBB">
        <w:rPr>
          <w:rFonts w:ascii="Arial" w:hAnsi="Arial" w:cs="Arial"/>
          <w:i/>
          <w:sz w:val="24"/>
          <w:szCs w:val="24"/>
        </w:rPr>
        <w:t>todas las multas, tasas, tarifas, sanciones y estampillas que actualmente se encuentran expresadas en términos de salarios mínimos mensuales legales vigentes –</w:t>
      </w:r>
      <w:r w:rsidR="007B2BBB">
        <w:rPr>
          <w:rFonts w:ascii="Arial" w:hAnsi="Arial" w:cs="Arial"/>
          <w:i/>
          <w:sz w:val="24"/>
          <w:szCs w:val="24"/>
        </w:rPr>
        <w:t xml:space="preserve"> </w:t>
      </w:r>
      <w:r w:rsidR="007B2BBB" w:rsidRPr="007B2BBB">
        <w:rPr>
          <w:rFonts w:ascii="Arial" w:hAnsi="Arial" w:cs="Arial"/>
          <w:i/>
          <w:sz w:val="24"/>
          <w:szCs w:val="24"/>
        </w:rPr>
        <w:t>SMMLV</w:t>
      </w:r>
      <w:r w:rsidR="007B2BBB">
        <w:rPr>
          <w:rFonts w:ascii="Arial" w:hAnsi="Arial" w:cs="Arial"/>
          <w:i/>
          <w:sz w:val="24"/>
          <w:szCs w:val="24"/>
        </w:rPr>
        <w:t xml:space="preserve"> </w:t>
      </w:r>
      <w:r w:rsidR="007B2BBB" w:rsidRPr="007B2BBB">
        <w:rPr>
          <w:rFonts w:ascii="Arial" w:hAnsi="Arial" w:cs="Arial"/>
          <w:i/>
          <w:sz w:val="24"/>
          <w:szCs w:val="24"/>
        </w:rPr>
        <w:t>– (caso, por ejemplo, de las multas de tránsito, las sanciones del Código Penal y las tarifas para renovar la mat</w:t>
      </w:r>
      <w:r w:rsidR="007B2BBB">
        <w:rPr>
          <w:rFonts w:ascii="Arial" w:hAnsi="Arial" w:cs="Arial"/>
          <w:i/>
          <w:sz w:val="24"/>
          <w:szCs w:val="24"/>
        </w:rPr>
        <w:t xml:space="preserve">rícula mercantil) deberán ser </w:t>
      </w:r>
      <w:r w:rsidR="007B2BBB" w:rsidRPr="007B2BBB">
        <w:rPr>
          <w:rFonts w:ascii="Arial" w:hAnsi="Arial" w:cs="Arial"/>
          <w:i/>
          <w:sz w:val="24"/>
          <w:szCs w:val="24"/>
        </w:rPr>
        <w:t>expresadas en UVT”.</w:t>
      </w:r>
    </w:p>
    <w:p w14:paraId="337E5E96" w14:textId="77777777" w:rsidR="00212C6C" w:rsidRDefault="00212C6C" w:rsidP="007B2BBB">
      <w:pPr>
        <w:spacing w:after="0" w:line="264" w:lineRule="auto"/>
        <w:jc w:val="both"/>
        <w:rPr>
          <w:rFonts w:ascii="Arial" w:hAnsi="Arial" w:cs="Arial"/>
          <w:i/>
          <w:sz w:val="24"/>
          <w:szCs w:val="24"/>
        </w:rPr>
      </w:pPr>
    </w:p>
    <w:p w14:paraId="11FF698D" w14:textId="77777777" w:rsidR="000D3EA9" w:rsidRPr="000D3EA9" w:rsidRDefault="000D3EA9" w:rsidP="000D3EA9">
      <w:pPr>
        <w:spacing w:after="0" w:line="264" w:lineRule="auto"/>
        <w:jc w:val="both"/>
        <w:rPr>
          <w:rFonts w:ascii="Arial" w:hAnsi="Arial" w:cs="Arial"/>
          <w:sz w:val="24"/>
          <w:szCs w:val="24"/>
        </w:rPr>
      </w:pPr>
      <w:r>
        <w:rPr>
          <w:rFonts w:ascii="Arial" w:hAnsi="Arial" w:cs="Arial"/>
          <w:sz w:val="24"/>
          <w:szCs w:val="24"/>
        </w:rPr>
        <w:t>Por último</w:t>
      </w:r>
      <w:r w:rsidRPr="000D3EA9">
        <w:rPr>
          <w:rFonts w:ascii="Arial" w:hAnsi="Arial" w:cs="Arial"/>
          <w:sz w:val="24"/>
          <w:szCs w:val="24"/>
        </w:rPr>
        <w:t>,</w:t>
      </w:r>
      <w:r>
        <w:rPr>
          <w:rFonts w:ascii="Arial" w:hAnsi="Arial" w:cs="Arial"/>
          <w:sz w:val="24"/>
          <w:szCs w:val="24"/>
        </w:rPr>
        <w:t xml:space="preserve"> en virtud al amplia margen de configuración del legislador en esta materia, se propone establecer como un criterio tarifario,</w:t>
      </w:r>
      <w:r w:rsidRPr="000D3EA9">
        <w:rPr>
          <w:rFonts w:ascii="Arial" w:hAnsi="Arial" w:cs="Arial"/>
          <w:sz w:val="24"/>
          <w:szCs w:val="24"/>
        </w:rPr>
        <w:t xml:space="preserve"> </w:t>
      </w:r>
      <w:r>
        <w:rPr>
          <w:rFonts w:ascii="Arial" w:hAnsi="Arial" w:cs="Arial"/>
          <w:sz w:val="24"/>
          <w:szCs w:val="24"/>
        </w:rPr>
        <w:t xml:space="preserve">la implementación de </w:t>
      </w:r>
      <w:r w:rsidRPr="000D3EA9">
        <w:rPr>
          <w:rFonts w:ascii="Arial" w:hAnsi="Arial" w:cs="Arial"/>
          <w:sz w:val="24"/>
          <w:szCs w:val="24"/>
        </w:rPr>
        <w:t xml:space="preserve">los </w:t>
      </w:r>
      <w:r w:rsidRPr="000D3EA9">
        <w:rPr>
          <w:rFonts w:ascii="Arial" w:hAnsi="Arial" w:cs="Arial"/>
          <w:sz w:val="24"/>
          <w:szCs w:val="24"/>
        </w:rPr>
        <w:lastRenderedPageBreak/>
        <w:t>datos que anualmente publica el Sistema Nacional de Información de la Educación Superior (SNIES) respecto del número de graduados de programas de educación superior en el país, discriminados, entre otros criterios, por programa académico, área de conocimiento y núcleo básico de conocimiento, por ende, la propuesta plantea que a partir de la entrada en vigencia de la ley, el SNIES deberá publicar anualmente la información correspondiente a los graduados de las profesiones asociadas a colegios y consejos profesionales, divididos por quintiles. En el quintil 1 se ubicarán los colegios o consejos profesionales con el menor número de graduados y en el quintil 5, los colegios o consejos profesionales con el mayor número de graduados.</w:t>
      </w:r>
    </w:p>
    <w:p w14:paraId="0E80FD86" w14:textId="77777777" w:rsidR="000D3EA9" w:rsidRPr="000D3EA9" w:rsidRDefault="000D3EA9" w:rsidP="000D3EA9">
      <w:pPr>
        <w:spacing w:after="0" w:line="264" w:lineRule="auto"/>
        <w:jc w:val="both"/>
        <w:rPr>
          <w:rFonts w:ascii="Arial" w:hAnsi="Arial" w:cs="Arial"/>
          <w:sz w:val="24"/>
          <w:szCs w:val="24"/>
        </w:rPr>
      </w:pPr>
    </w:p>
    <w:p w14:paraId="058AB31C" w14:textId="77777777" w:rsidR="009D6543" w:rsidRDefault="000D3EA9" w:rsidP="00BF3E75">
      <w:pPr>
        <w:spacing w:after="0" w:line="264" w:lineRule="auto"/>
        <w:jc w:val="both"/>
        <w:rPr>
          <w:rFonts w:ascii="Arial" w:hAnsi="Arial" w:cs="Arial"/>
          <w:sz w:val="24"/>
          <w:szCs w:val="24"/>
        </w:rPr>
      </w:pPr>
      <w:r w:rsidRPr="000D3EA9">
        <w:rPr>
          <w:rFonts w:ascii="Arial" w:hAnsi="Arial" w:cs="Arial"/>
          <w:sz w:val="24"/>
          <w:szCs w:val="24"/>
        </w:rPr>
        <w:t>De esa forma, los colegios y consejos profesionales que hayan tenido el mayor número de graduados (quintil 5) en el año anterior, podrán cobrar hasta seis (6) UVT, teniendo en cuenta que los costos de expedición de la tarjeta o matrícula profesional, inscripción en el registro profesional y de vigilancia y control de la profesión se dividirán un mayor número de personas; los colegios y consejos profesionales que hayan tenido un número intermedio de graduados (quintiles 3 y 4), podrán cobrar una tarifa que no supere las ocho (8) UVT; y finalmente, los colegios y consejos profesionales que hayan tenido el menor número de graduados (quintil 1 y 2), podrán cobrar hasta diez (10) UVT, puesto que los costos de expedición de la tarjeta o matrícula profesional, inscripción en el registro profesional y de vigilancia y control de la profesión se dividirán en un menor número de interesados.</w:t>
      </w:r>
    </w:p>
    <w:p w14:paraId="3505D9D7" w14:textId="77777777" w:rsidR="002545EC" w:rsidRDefault="002545EC" w:rsidP="00BF3E75">
      <w:pPr>
        <w:spacing w:after="0" w:line="264" w:lineRule="auto"/>
        <w:jc w:val="both"/>
        <w:rPr>
          <w:rFonts w:ascii="Arial" w:hAnsi="Arial" w:cs="Arial"/>
          <w:sz w:val="24"/>
          <w:szCs w:val="24"/>
        </w:rPr>
      </w:pPr>
    </w:p>
    <w:p w14:paraId="3C82EE70" w14:textId="77777777" w:rsidR="00ED3E51" w:rsidRPr="00D322E6" w:rsidRDefault="0067078E" w:rsidP="00BF3E75">
      <w:pPr>
        <w:spacing w:after="0" w:line="264" w:lineRule="auto"/>
        <w:jc w:val="both"/>
        <w:rPr>
          <w:rFonts w:ascii="Arial" w:hAnsi="Arial" w:cs="Arial"/>
          <w:b/>
          <w:sz w:val="24"/>
          <w:szCs w:val="24"/>
        </w:rPr>
      </w:pPr>
      <w:r w:rsidRPr="00D322E6">
        <w:rPr>
          <w:rFonts w:ascii="Arial" w:hAnsi="Arial" w:cs="Arial"/>
          <w:b/>
          <w:sz w:val="24"/>
          <w:szCs w:val="24"/>
        </w:rPr>
        <w:t>CONCLUSIONES</w:t>
      </w:r>
    </w:p>
    <w:p w14:paraId="060216A8" w14:textId="77777777" w:rsidR="00D322E6" w:rsidRDefault="00D322E6" w:rsidP="00BF3E75">
      <w:pPr>
        <w:spacing w:after="0" w:line="264" w:lineRule="auto"/>
        <w:jc w:val="both"/>
        <w:rPr>
          <w:rFonts w:ascii="Arial" w:hAnsi="Arial" w:cs="Arial"/>
          <w:sz w:val="24"/>
          <w:szCs w:val="24"/>
        </w:rPr>
      </w:pPr>
    </w:p>
    <w:p w14:paraId="192BE7F3" w14:textId="77777777" w:rsidR="00D322E6" w:rsidRDefault="00ED3E51" w:rsidP="00BF3E75">
      <w:pPr>
        <w:spacing w:after="0" w:line="264" w:lineRule="auto"/>
        <w:jc w:val="both"/>
        <w:rPr>
          <w:rFonts w:ascii="Arial" w:hAnsi="Arial" w:cs="Arial"/>
          <w:sz w:val="24"/>
          <w:szCs w:val="24"/>
        </w:rPr>
      </w:pPr>
      <w:r>
        <w:rPr>
          <w:rFonts w:ascii="Arial" w:hAnsi="Arial" w:cs="Arial"/>
          <w:sz w:val="24"/>
          <w:szCs w:val="24"/>
        </w:rPr>
        <w:t xml:space="preserve">De lo anterior </w:t>
      </w:r>
      <w:r w:rsidR="00145804">
        <w:rPr>
          <w:rFonts w:ascii="Arial" w:hAnsi="Arial" w:cs="Arial"/>
          <w:sz w:val="24"/>
          <w:szCs w:val="24"/>
        </w:rPr>
        <w:t xml:space="preserve">se </w:t>
      </w:r>
      <w:r>
        <w:rPr>
          <w:rFonts w:ascii="Arial" w:hAnsi="Arial" w:cs="Arial"/>
          <w:sz w:val="24"/>
          <w:szCs w:val="24"/>
        </w:rPr>
        <w:t xml:space="preserve">concluye </w:t>
      </w:r>
      <w:r w:rsidR="00145804">
        <w:rPr>
          <w:rFonts w:ascii="Arial" w:hAnsi="Arial" w:cs="Arial"/>
          <w:sz w:val="24"/>
          <w:szCs w:val="24"/>
        </w:rPr>
        <w:t xml:space="preserve">que más de la mitad de los jóvenes que logran culminar sus estudios de educación superior en el país, acuden a los programas académicos que ofrecen las Universidades del sector privado, muchos de los cuales </w:t>
      </w:r>
      <w:r>
        <w:rPr>
          <w:rFonts w:ascii="Arial" w:hAnsi="Arial" w:cs="Arial"/>
          <w:sz w:val="24"/>
          <w:szCs w:val="24"/>
        </w:rPr>
        <w:t xml:space="preserve">no cuenta con los ingresos necesarios para sufragar los costos de matrícula, lo que los obliga a acudir </w:t>
      </w:r>
      <w:r w:rsidR="00F149EC">
        <w:rPr>
          <w:rFonts w:ascii="Arial" w:hAnsi="Arial" w:cs="Arial"/>
          <w:sz w:val="24"/>
          <w:szCs w:val="24"/>
        </w:rPr>
        <w:t xml:space="preserve">a </w:t>
      </w:r>
      <w:r w:rsidR="00145804">
        <w:rPr>
          <w:rFonts w:ascii="Arial" w:hAnsi="Arial" w:cs="Arial"/>
          <w:sz w:val="24"/>
          <w:szCs w:val="24"/>
        </w:rPr>
        <w:t>créditos educativos</w:t>
      </w:r>
      <w:r>
        <w:rPr>
          <w:rFonts w:ascii="Arial" w:hAnsi="Arial" w:cs="Arial"/>
          <w:sz w:val="24"/>
          <w:szCs w:val="24"/>
        </w:rPr>
        <w:t>,</w:t>
      </w:r>
      <w:r w:rsidR="00145804">
        <w:rPr>
          <w:rFonts w:ascii="Arial" w:hAnsi="Arial" w:cs="Arial"/>
          <w:sz w:val="24"/>
          <w:szCs w:val="24"/>
        </w:rPr>
        <w:t xml:space="preserve"> que </w:t>
      </w:r>
      <w:r w:rsidR="00145804" w:rsidRPr="002B05D9">
        <w:rPr>
          <w:rFonts w:ascii="Arial" w:hAnsi="Arial" w:cs="Arial"/>
          <w:sz w:val="24"/>
          <w:szCs w:val="24"/>
        </w:rPr>
        <w:t xml:space="preserve">según los datos arrojados por ICETEX, </w:t>
      </w:r>
      <w:r w:rsidR="00F149EC">
        <w:rPr>
          <w:rFonts w:ascii="Arial" w:hAnsi="Arial" w:cs="Arial"/>
          <w:sz w:val="24"/>
          <w:szCs w:val="24"/>
        </w:rPr>
        <w:t xml:space="preserve">para </w:t>
      </w:r>
      <w:r w:rsidR="00101E86" w:rsidRPr="002B05D9">
        <w:rPr>
          <w:rFonts w:ascii="Arial" w:hAnsi="Arial" w:cs="Arial"/>
          <w:sz w:val="24"/>
          <w:szCs w:val="24"/>
        </w:rPr>
        <w:t xml:space="preserve">la vigencia </w:t>
      </w:r>
      <w:r w:rsidR="00F149EC">
        <w:rPr>
          <w:rFonts w:ascii="Arial" w:hAnsi="Arial" w:cs="Arial"/>
          <w:sz w:val="24"/>
          <w:szCs w:val="24"/>
        </w:rPr>
        <w:t xml:space="preserve">del año </w:t>
      </w:r>
      <w:r w:rsidR="00101E86" w:rsidRPr="002B05D9">
        <w:rPr>
          <w:rFonts w:ascii="Arial" w:hAnsi="Arial" w:cs="Arial"/>
          <w:sz w:val="24"/>
          <w:szCs w:val="24"/>
        </w:rPr>
        <w:t xml:space="preserve">2018 </w:t>
      </w:r>
      <w:r w:rsidR="00145804" w:rsidRPr="002B05D9">
        <w:rPr>
          <w:rFonts w:ascii="Arial" w:hAnsi="Arial" w:cs="Arial"/>
          <w:sz w:val="24"/>
          <w:szCs w:val="24"/>
        </w:rPr>
        <w:t>fueron desembolsados</w:t>
      </w:r>
      <w:r w:rsidR="00101E86" w:rsidRPr="002B05D9">
        <w:rPr>
          <w:rFonts w:ascii="Arial" w:hAnsi="Arial" w:cs="Arial"/>
          <w:sz w:val="24"/>
          <w:szCs w:val="24"/>
        </w:rPr>
        <w:t xml:space="preserve"> 35.405 nuevos créditos dentro de las dos convocatorias realizadas</w:t>
      </w:r>
      <w:r w:rsidR="002B05D9" w:rsidRPr="002B05D9">
        <w:rPr>
          <w:rFonts w:ascii="Arial" w:hAnsi="Arial" w:cs="Arial"/>
          <w:sz w:val="24"/>
          <w:szCs w:val="24"/>
        </w:rPr>
        <w:t xml:space="preserve">, con un giró recursos </w:t>
      </w:r>
      <w:r w:rsidR="009C1FEE">
        <w:rPr>
          <w:rFonts w:ascii="Arial" w:hAnsi="Arial" w:cs="Arial"/>
          <w:sz w:val="24"/>
          <w:szCs w:val="24"/>
        </w:rPr>
        <w:t>cercano a los $244.137 millones, sumado al hecho que una vez culminado sus estudios, debe sufragar los gastos correspondientes por derechos de grado para obtener su título profesional, aunado al costo adicional derivado del requisito de acreditación para su adecuado ejercicio, lo que se deriva en la mayoría de los casos en una barrera</w:t>
      </w:r>
      <w:r w:rsidR="0073053F">
        <w:rPr>
          <w:rFonts w:ascii="Arial" w:hAnsi="Arial" w:cs="Arial"/>
          <w:sz w:val="24"/>
          <w:szCs w:val="24"/>
        </w:rPr>
        <w:t xml:space="preserve"> de acceso al empleo y oportunidades de trabajo, pues demanda una serie de recursos que afectan las finanzas de los nuevos profesionales que pretende ingresar a la oferta de empleo </w:t>
      </w:r>
      <w:r w:rsidR="0073053F">
        <w:rPr>
          <w:rFonts w:ascii="Arial" w:hAnsi="Arial" w:cs="Arial"/>
          <w:sz w:val="24"/>
          <w:szCs w:val="24"/>
        </w:rPr>
        <w:lastRenderedPageBreak/>
        <w:t>que entre otras cosas se evidencia un repunte en la tasa de desempleo juvenil en el país.</w:t>
      </w:r>
      <w:r w:rsidR="009C1FEE">
        <w:rPr>
          <w:rFonts w:ascii="Arial" w:hAnsi="Arial" w:cs="Arial"/>
          <w:sz w:val="24"/>
          <w:szCs w:val="24"/>
        </w:rPr>
        <w:t xml:space="preserve"> </w:t>
      </w:r>
    </w:p>
    <w:p w14:paraId="446E229A" w14:textId="77777777" w:rsidR="00D322E6" w:rsidRDefault="00D322E6" w:rsidP="00BF3E75">
      <w:pPr>
        <w:spacing w:after="0" w:line="264" w:lineRule="auto"/>
        <w:jc w:val="both"/>
        <w:rPr>
          <w:rFonts w:ascii="Arial" w:hAnsi="Arial" w:cs="Arial"/>
          <w:sz w:val="24"/>
          <w:szCs w:val="24"/>
        </w:rPr>
      </w:pPr>
    </w:p>
    <w:p w14:paraId="5032592B" w14:textId="77777777" w:rsidR="000D3EA9" w:rsidRDefault="000D3EA9" w:rsidP="00BF3E75">
      <w:pPr>
        <w:spacing w:after="0" w:line="264" w:lineRule="auto"/>
        <w:jc w:val="both"/>
        <w:rPr>
          <w:rFonts w:ascii="Arial" w:hAnsi="Arial" w:cs="Arial"/>
          <w:sz w:val="24"/>
          <w:szCs w:val="24"/>
        </w:rPr>
      </w:pPr>
      <w:r>
        <w:rPr>
          <w:rFonts w:ascii="Arial" w:hAnsi="Arial" w:cs="Arial"/>
          <w:sz w:val="24"/>
          <w:szCs w:val="24"/>
        </w:rPr>
        <w:t xml:space="preserve">Aunado a ello, dado que no existe en el panorama nacional, criterios de tasación que estén estrechamente ligados con las necesidades y las dinámicas de la económica actual, que regulen el cobro de la acreditación del requisito de idoneidad, de las profesiones u ocupaciones que por disposiciones legal así lo demande, se torna procedente regular su régimen de tasación, bajo unos parámetros de proporcionalidad que busquen alivianar las cargas de la comunidad estudiantil, que según cifras del Ministerio de Educación se verificó que del total de estudiantes egresados para el año 2018, </w:t>
      </w:r>
      <w:r w:rsidRPr="009367EA">
        <w:rPr>
          <w:rFonts w:ascii="Arial" w:hAnsi="Arial" w:cs="Arial"/>
          <w:sz w:val="24"/>
          <w:szCs w:val="24"/>
        </w:rPr>
        <w:t>220</w:t>
      </w:r>
      <w:r>
        <w:rPr>
          <w:rFonts w:ascii="Arial" w:hAnsi="Arial" w:cs="Arial"/>
          <w:sz w:val="24"/>
          <w:szCs w:val="24"/>
        </w:rPr>
        <w:t>.</w:t>
      </w:r>
      <w:r w:rsidRPr="009367EA">
        <w:rPr>
          <w:rFonts w:ascii="Arial" w:hAnsi="Arial" w:cs="Arial"/>
          <w:sz w:val="24"/>
          <w:szCs w:val="24"/>
        </w:rPr>
        <w:t>842</w:t>
      </w:r>
      <w:r>
        <w:rPr>
          <w:rFonts w:ascii="Arial" w:hAnsi="Arial" w:cs="Arial"/>
          <w:sz w:val="24"/>
          <w:szCs w:val="24"/>
        </w:rPr>
        <w:t xml:space="preserve"> fueron graduados de Instituciones</w:t>
      </w:r>
      <w:r w:rsidRPr="009367EA">
        <w:rPr>
          <w:rFonts w:ascii="Arial" w:hAnsi="Arial" w:cs="Arial"/>
          <w:sz w:val="24"/>
          <w:szCs w:val="24"/>
        </w:rPr>
        <w:t xml:space="preserve"> de Educación Superior</w:t>
      </w:r>
      <w:r>
        <w:rPr>
          <w:rFonts w:ascii="Arial" w:hAnsi="Arial" w:cs="Arial"/>
          <w:sz w:val="24"/>
          <w:szCs w:val="24"/>
        </w:rPr>
        <w:t xml:space="preserve"> del sector Oficial, lo que equivale al 45.8%, que contrastado con el número de estudiantes graduados en las I</w:t>
      </w:r>
      <w:r w:rsidRPr="009367EA">
        <w:rPr>
          <w:rFonts w:ascii="Arial" w:hAnsi="Arial" w:cs="Arial"/>
          <w:sz w:val="24"/>
          <w:szCs w:val="24"/>
        </w:rPr>
        <w:t>nstitución de Educación Superior</w:t>
      </w:r>
      <w:r>
        <w:rPr>
          <w:rFonts w:ascii="Arial" w:hAnsi="Arial" w:cs="Arial"/>
          <w:sz w:val="24"/>
          <w:szCs w:val="24"/>
        </w:rPr>
        <w:t xml:space="preserve"> Privadas, que corresponde a </w:t>
      </w:r>
      <w:r w:rsidRPr="009367EA">
        <w:rPr>
          <w:rFonts w:ascii="Arial" w:hAnsi="Arial" w:cs="Arial"/>
          <w:sz w:val="24"/>
          <w:szCs w:val="24"/>
        </w:rPr>
        <w:t>261</w:t>
      </w:r>
      <w:r>
        <w:rPr>
          <w:rFonts w:ascii="Arial" w:hAnsi="Arial" w:cs="Arial"/>
          <w:sz w:val="24"/>
          <w:szCs w:val="24"/>
        </w:rPr>
        <w:t>.</w:t>
      </w:r>
      <w:r w:rsidRPr="009367EA">
        <w:rPr>
          <w:rFonts w:ascii="Arial" w:hAnsi="Arial" w:cs="Arial"/>
          <w:sz w:val="24"/>
          <w:szCs w:val="24"/>
        </w:rPr>
        <w:t>280</w:t>
      </w:r>
      <w:r>
        <w:rPr>
          <w:rFonts w:ascii="Arial" w:hAnsi="Arial" w:cs="Arial"/>
          <w:sz w:val="24"/>
          <w:szCs w:val="24"/>
        </w:rPr>
        <w:t xml:space="preserve"> es</w:t>
      </w:r>
      <w:r w:rsidR="00832099">
        <w:rPr>
          <w:rFonts w:ascii="Arial" w:hAnsi="Arial" w:cs="Arial"/>
          <w:sz w:val="24"/>
          <w:szCs w:val="24"/>
        </w:rPr>
        <w:t xml:space="preserve">tudiantes, conforman el 56.2%. </w:t>
      </w:r>
    </w:p>
    <w:p w14:paraId="36939DB0" w14:textId="77777777" w:rsidR="00D322E6" w:rsidRDefault="00D322E6" w:rsidP="00BF3E75">
      <w:pPr>
        <w:spacing w:after="0" w:line="264" w:lineRule="auto"/>
        <w:jc w:val="both"/>
        <w:rPr>
          <w:rFonts w:ascii="Arial" w:hAnsi="Arial" w:cs="Arial"/>
          <w:sz w:val="24"/>
          <w:szCs w:val="24"/>
        </w:rPr>
      </w:pPr>
    </w:p>
    <w:p w14:paraId="58154553" w14:textId="77777777" w:rsidR="00D322E6" w:rsidRPr="00D322E6" w:rsidRDefault="0067078E" w:rsidP="00D322E6">
      <w:pPr>
        <w:spacing w:after="0" w:line="264" w:lineRule="auto"/>
        <w:jc w:val="both"/>
        <w:rPr>
          <w:rFonts w:ascii="Arial" w:hAnsi="Arial" w:cs="Arial"/>
          <w:b/>
          <w:sz w:val="24"/>
          <w:szCs w:val="24"/>
        </w:rPr>
      </w:pPr>
      <w:r>
        <w:rPr>
          <w:rFonts w:ascii="Arial" w:hAnsi="Arial" w:cs="Arial"/>
          <w:b/>
          <w:sz w:val="24"/>
          <w:szCs w:val="24"/>
        </w:rPr>
        <w:t>CONFLICTOS D</w:t>
      </w:r>
      <w:r w:rsidRPr="00D322E6">
        <w:rPr>
          <w:rFonts w:ascii="Arial" w:hAnsi="Arial" w:cs="Arial"/>
          <w:b/>
          <w:sz w:val="24"/>
          <w:szCs w:val="24"/>
        </w:rPr>
        <w:t>E INTERÉS</w:t>
      </w:r>
    </w:p>
    <w:p w14:paraId="43115991" w14:textId="77777777" w:rsidR="00D322E6" w:rsidRPr="00D322E6" w:rsidRDefault="00D322E6" w:rsidP="00D322E6">
      <w:pPr>
        <w:spacing w:after="0" w:line="264" w:lineRule="auto"/>
        <w:jc w:val="both"/>
        <w:rPr>
          <w:rFonts w:ascii="Arial" w:hAnsi="Arial" w:cs="Arial"/>
          <w:sz w:val="24"/>
          <w:szCs w:val="24"/>
        </w:rPr>
      </w:pPr>
    </w:p>
    <w:p w14:paraId="0BA5F668" w14:textId="77777777" w:rsidR="00D322E6" w:rsidRDefault="00D322E6" w:rsidP="00D322E6">
      <w:pPr>
        <w:spacing w:after="0" w:line="264" w:lineRule="auto"/>
        <w:jc w:val="both"/>
        <w:rPr>
          <w:rFonts w:ascii="Arial" w:hAnsi="Arial" w:cs="Arial"/>
          <w:sz w:val="24"/>
          <w:szCs w:val="24"/>
        </w:rPr>
      </w:pPr>
      <w:r>
        <w:rPr>
          <w:rFonts w:ascii="Arial" w:hAnsi="Arial" w:cs="Arial"/>
          <w:sz w:val="24"/>
          <w:szCs w:val="24"/>
        </w:rPr>
        <w:t xml:space="preserve">Según </w:t>
      </w:r>
      <w:r w:rsidRPr="00D322E6">
        <w:rPr>
          <w:rFonts w:ascii="Arial" w:hAnsi="Arial" w:cs="Arial"/>
          <w:sz w:val="24"/>
          <w:szCs w:val="24"/>
        </w:rPr>
        <w:t>lo establecido en el artí</w:t>
      </w:r>
      <w:r>
        <w:rPr>
          <w:rFonts w:ascii="Arial" w:hAnsi="Arial" w:cs="Arial"/>
          <w:sz w:val="24"/>
          <w:szCs w:val="24"/>
        </w:rPr>
        <w:t xml:space="preserve">culo 3 de la Ley 2003 del 19 de </w:t>
      </w:r>
      <w:r w:rsidRPr="00D322E6">
        <w:rPr>
          <w:rFonts w:ascii="Arial" w:hAnsi="Arial" w:cs="Arial"/>
          <w:sz w:val="24"/>
          <w:szCs w:val="24"/>
        </w:rPr>
        <w:t>noviembre de 2019, por la cual se modifica pa</w:t>
      </w:r>
      <w:r>
        <w:rPr>
          <w:rFonts w:ascii="Arial" w:hAnsi="Arial" w:cs="Arial"/>
          <w:sz w:val="24"/>
          <w:szCs w:val="24"/>
        </w:rPr>
        <w:t xml:space="preserve">rcialmente la Ley 5 de 1992, se </w:t>
      </w:r>
      <w:r w:rsidRPr="00D322E6">
        <w:rPr>
          <w:rFonts w:ascii="Arial" w:hAnsi="Arial" w:cs="Arial"/>
          <w:sz w:val="24"/>
          <w:szCs w:val="24"/>
        </w:rPr>
        <w:t>hacen las siguientes consideraciones:</w:t>
      </w:r>
    </w:p>
    <w:p w14:paraId="5D4A7EB5" w14:textId="1ABDD6EB" w:rsidR="00E84D55" w:rsidRDefault="00E84D55" w:rsidP="00510512">
      <w:pPr>
        <w:spacing w:after="0" w:line="264" w:lineRule="auto"/>
        <w:jc w:val="both"/>
        <w:rPr>
          <w:rFonts w:ascii="Arial" w:hAnsi="Arial" w:cs="Arial"/>
          <w:sz w:val="24"/>
          <w:szCs w:val="24"/>
        </w:rPr>
      </w:pPr>
      <w:r>
        <w:rPr>
          <w:rFonts w:ascii="Arial" w:hAnsi="Arial" w:cs="Arial"/>
          <w:sz w:val="24"/>
          <w:szCs w:val="24"/>
        </w:rPr>
        <w:t xml:space="preserve">De </w:t>
      </w:r>
      <w:r w:rsidRPr="00E84D55">
        <w:rPr>
          <w:rFonts w:ascii="Arial" w:hAnsi="Arial" w:cs="Arial"/>
          <w:sz w:val="24"/>
          <w:szCs w:val="24"/>
        </w:rPr>
        <w:t>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0DEBCE22" w14:textId="1F6C2E90" w:rsidR="00A611F1" w:rsidRDefault="00A611F1" w:rsidP="00A611F1">
      <w:pPr>
        <w:pStyle w:val="Sinespaciado"/>
        <w:rPr>
          <w:rFonts w:ascii="Arial" w:hAnsi="Arial" w:cs="Arial"/>
          <w:sz w:val="24"/>
          <w:szCs w:val="24"/>
        </w:rPr>
      </w:pPr>
    </w:p>
    <w:p w14:paraId="2A4FA2CE" w14:textId="022BC740" w:rsidR="00212C6C" w:rsidRDefault="00212C6C" w:rsidP="00A611F1">
      <w:pPr>
        <w:pStyle w:val="Sinespaciado"/>
        <w:rPr>
          <w:rFonts w:ascii="Arial" w:hAnsi="Arial" w:cs="Arial"/>
          <w:sz w:val="24"/>
          <w:szCs w:val="24"/>
        </w:rPr>
      </w:pPr>
    </w:p>
    <w:p w14:paraId="4C257201" w14:textId="102FAD75" w:rsidR="00A611F1" w:rsidRDefault="00A611F1" w:rsidP="00A611F1">
      <w:pPr>
        <w:pStyle w:val="Sinespaciado"/>
        <w:rPr>
          <w:rFonts w:ascii="Arial" w:hAnsi="Arial" w:cs="Arial"/>
          <w:sz w:val="24"/>
          <w:szCs w:val="24"/>
        </w:rPr>
      </w:pPr>
      <w:r>
        <w:rPr>
          <w:rFonts w:ascii="Arial" w:hAnsi="Arial" w:cs="Arial"/>
          <w:sz w:val="24"/>
          <w:szCs w:val="24"/>
        </w:rPr>
        <w:t>De los Congresista,</w:t>
      </w:r>
    </w:p>
    <w:p w14:paraId="43B76B46" w14:textId="77777777" w:rsidR="00506F53" w:rsidRPr="00506F53" w:rsidRDefault="00506F53" w:rsidP="00506F53">
      <w:pPr>
        <w:pStyle w:val="Sinespaciado"/>
        <w:rPr>
          <w:rFonts w:ascii="Arial" w:hAnsi="Arial" w:cs="Arial"/>
          <w:sz w:val="24"/>
          <w:szCs w:val="24"/>
        </w:rPr>
      </w:pPr>
      <w:bookmarkStart w:id="0" w:name="_GoBack"/>
      <w:bookmarkEnd w:id="0"/>
      <w:r>
        <w:rPr>
          <w:noProof/>
          <w:lang w:eastAsia="es-CO"/>
        </w:rPr>
        <mc:AlternateContent>
          <mc:Choice Requires="wps">
            <w:drawing>
              <wp:anchor distT="0" distB="0" distL="114300" distR="114300" simplePos="0" relativeHeight="251674624" behindDoc="0" locked="0" layoutInCell="1" allowOverlap="1" wp14:anchorId="4E37AA0C" wp14:editId="48837A55">
                <wp:simplePos x="0" y="0"/>
                <wp:positionH relativeFrom="column">
                  <wp:posOffset>3815715</wp:posOffset>
                </wp:positionH>
                <wp:positionV relativeFrom="paragraph">
                  <wp:posOffset>-67310</wp:posOffset>
                </wp:positionV>
                <wp:extent cx="617220" cy="1341120"/>
                <wp:effectExtent l="0" t="0" r="11430" b="11430"/>
                <wp:wrapNone/>
                <wp:docPr id="47" name="Forma libre: forma 1">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1341120"/>
                        </a:xfrm>
                        <a:custGeom>
                          <a:avLst/>
                          <a:gdLst>
                            <a:gd name="T0" fmla="*/ 8456 w 21600"/>
                            <a:gd name="T1" fmla="*/ 11264 h 21600"/>
                            <a:gd name="T2" fmla="*/ 7263 w 21600"/>
                            <a:gd name="T3" fmla="*/ 11099 h 21600"/>
                            <a:gd name="T4" fmla="*/ 4630 w 21600"/>
                            <a:gd name="T5" fmla="*/ 10955 h 21600"/>
                            <a:gd name="T6" fmla="*/ 2186 w 21600"/>
                            <a:gd name="T7" fmla="*/ 10473 h 21600"/>
                            <a:gd name="T8" fmla="*/ 1805 w 21600"/>
                            <a:gd name="T9" fmla="*/ 9061 h 21600"/>
                            <a:gd name="T10" fmla="*/ 4383 w 21600"/>
                            <a:gd name="T11" fmla="*/ 6634 h 21600"/>
                            <a:gd name="T12" fmla="*/ 6621 w 21600"/>
                            <a:gd name="T13" fmla="*/ 4666 h 21600"/>
                            <a:gd name="T14" fmla="*/ 7803 w 21600"/>
                            <a:gd name="T15" fmla="*/ 3730 h 21600"/>
                            <a:gd name="T16" fmla="*/ 8011 w 21600"/>
                            <a:gd name="T17" fmla="*/ 4509 h 21600"/>
                            <a:gd name="T18" fmla="*/ 8723 w 21600"/>
                            <a:gd name="T19" fmla="*/ 6463 h 21600"/>
                            <a:gd name="T20" fmla="*/ 10023 w 21600"/>
                            <a:gd name="T21" fmla="*/ 9225 h 21600"/>
                            <a:gd name="T22" fmla="*/ 10758 w 21600"/>
                            <a:gd name="T23" fmla="*/ 12113 h 21600"/>
                            <a:gd name="T24" fmla="*/ 10733 w 21600"/>
                            <a:gd name="T25" fmla="*/ 14972 h 21600"/>
                            <a:gd name="T26" fmla="*/ 9872 w 21600"/>
                            <a:gd name="T27" fmla="*/ 17363 h 21600"/>
                            <a:gd name="T28" fmla="*/ 8285 w 21600"/>
                            <a:gd name="T29" fmla="*/ 18864 h 21600"/>
                            <a:gd name="T30" fmla="*/ 6268 w 21600"/>
                            <a:gd name="T31" fmla="*/ 19363 h 21600"/>
                            <a:gd name="T32" fmla="*/ 3426 w 21600"/>
                            <a:gd name="T33" fmla="*/ 18708 h 21600"/>
                            <a:gd name="T34" fmla="*/ 981 w 21600"/>
                            <a:gd name="T35" fmla="*/ 16710 h 21600"/>
                            <a:gd name="T36" fmla="*/ 1858 w 21600"/>
                            <a:gd name="T37" fmla="*/ 14513 h 21600"/>
                            <a:gd name="T38" fmla="*/ 6180 w 21600"/>
                            <a:gd name="T39" fmla="*/ 11442 h 21600"/>
                            <a:gd name="T40" fmla="*/ 11201 w 21600"/>
                            <a:gd name="T41" fmla="*/ 7722 h 21600"/>
                            <a:gd name="T42" fmla="*/ 14286 w 21600"/>
                            <a:gd name="T43" fmla="*/ 4024 h 21600"/>
                            <a:gd name="T44" fmla="*/ 14956 w 21600"/>
                            <a:gd name="T45" fmla="*/ 2144 h 21600"/>
                            <a:gd name="T46" fmla="*/ 14474 w 21600"/>
                            <a:gd name="T47" fmla="*/ 2351 h 21600"/>
                            <a:gd name="T48" fmla="*/ 14929 w 21600"/>
                            <a:gd name="T49" fmla="*/ 4321 h 21600"/>
                            <a:gd name="T50" fmla="*/ 16646 w 21600"/>
                            <a:gd name="T51" fmla="*/ 7665 h 21600"/>
                            <a:gd name="T52" fmla="*/ 18274 w 21600"/>
                            <a:gd name="T53" fmla="*/ 11770 h 21600"/>
                            <a:gd name="T54" fmla="*/ 18002 w 21600"/>
                            <a:gd name="T55" fmla="*/ 15989 h 21600"/>
                            <a:gd name="T56" fmla="*/ 14311 w 21600"/>
                            <a:gd name="T57" fmla="*/ 19273 h 21600"/>
                            <a:gd name="T58" fmla="*/ 8070 w 21600"/>
                            <a:gd name="T59" fmla="*/ 21056 h 21600"/>
                            <a:gd name="T60" fmla="*/ 2615 w 21600"/>
                            <a:gd name="T61" fmla="*/ 21215 h 21600"/>
                            <a:gd name="T62" fmla="*/ 891 w 21600"/>
                            <a:gd name="T63" fmla="*/ 20355 h 21600"/>
                            <a:gd name="T64" fmla="*/ 2911 w 21600"/>
                            <a:gd name="T65" fmla="*/ 17845 h 21600"/>
                            <a:gd name="T66" fmla="*/ 9089 w 21600"/>
                            <a:gd name="T67" fmla="*/ 13898 h 21600"/>
                            <a:gd name="T68" fmla="*/ 15460 w 21600"/>
                            <a:gd name="T69" fmla="*/ 9016 h 21600"/>
                            <a:gd name="T70" fmla="*/ 19253 w 21600"/>
                            <a:gd name="T71" fmla="*/ 5005 h 21600"/>
                            <a:gd name="T72" fmla="*/ 19710 w 21600"/>
                            <a:gd name="T73" fmla="*/ 4002 h 21600"/>
                            <a:gd name="T74" fmla="*/ 15846 w 21600"/>
                            <a:gd name="T75" fmla="*/ 6613 h 21600"/>
                            <a:gd name="T76" fmla="*/ 10012 w 21600"/>
                            <a:gd name="T77" fmla="*/ 12177 h 21600"/>
                            <a:gd name="T78" fmla="*/ 8837 w 21600"/>
                            <a:gd name="T79" fmla="*/ 14227 h 21600"/>
                            <a:gd name="T80" fmla="*/ 14213 w 21600"/>
                            <a:gd name="T81" fmla="*/ 8522 h 21600"/>
                            <a:gd name="T82" fmla="*/ 20209 w 21600"/>
                            <a:gd name="T83" fmla="*/ 1896 h 21600"/>
                            <a:gd name="T84" fmla="*/ 20964 w 21600"/>
                            <a:gd name="T85" fmla="*/ 217 h 21600"/>
                            <a:gd name="T86" fmla="*/ 14165 w 21600"/>
                            <a:gd name="T87" fmla="*/ 4146 h 21600"/>
                            <a:gd name="T88" fmla="*/ 4408 w 21600"/>
                            <a:gd name="T89" fmla="*/ 13115 h 21600"/>
                            <a:gd name="T90" fmla="*/ 194 w 21600"/>
                            <a:gd name="T91" fmla="*/ 20727 h 21600"/>
                            <a:gd name="T92" fmla="*/ 4559 w 21600"/>
                            <a:gd name="T93" fmla="*/ 20081 h 21600"/>
                            <a:gd name="T94" fmla="*/ 12910 w 21600"/>
                            <a:gd name="T95" fmla="*/ 13228 h 21600"/>
                            <a:gd name="T96" fmla="*/ 17441 w 21600"/>
                            <a:gd name="T97" fmla="*/ 7652 h 21600"/>
                            <a:gd name="T98" fmla="*/ 14186 w 21600"/>
                            <a:gd name="T99" fmla="*/ 8018 h 21600"/>
                            <a:gd name="T100" fmla="*/ 5342 w 21600"/>
                            <a:gd name="T101" fmla="*/ 13826 h 21600"/>
                            <a:gd name="T102" fmla="*/ 484 w 21600"/>
                            <a:gd name="T103" fmla="*/ 18927 h 21600"/>
                            <a:gd name="T104" fmla="*/ 5700 w 21600"/>
                            <a:gd name="T105" fmla="*/ 16797 h 21600"/>
                            <a:gd name="T106" fmla="*/ 19155 w 21600"/>
                            <a:gd name="T107" fmla="*/ 7893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1600" h="21600">
                              <a:moveTo>
                                <a:pt x="8413" y="11375"/>
                              </a:moveTo>
                              <a:cubicBezTo>
                                <a:pt x="8413" y="11375"/>
                                <a:pt x="8413" y="11375"/>
                                <a:pt x="8456" y="11264"/>
                              </a:cubicBezTo>
                              <a:cubicBezTo>
                                <a:pt x="8456" y="11264"/>
                                <a:pt x="8499" y="11153"/>
                                <a:pt x="8191" y="11124"/>
                              </a:cubicBezTo>
                              <a:cubicBezTo>
                                <a:pt x="8191" y="11124"/>
                                <a:pt x="7884" y="11096"/>
                                <a:pt x="7263" y="11099"/>
                              </a:cubicBezTo>
                              <a:cubicBezTo>
                                <a:pt x="7263" y="11099"/>
                                <a:pt x="6641" y="11101"/>
                                <a:pt x="5956" y="11059"/>
                              </a:cubicBezTo>
                              <a:cubicBezTo>
                                <a:pt x="5956" y="11059"/>
                                <a:pt x="5270" y="11016"/>
                                <a:pt x="4630" y="10955"/>
                              </a:cubicBezTo>
                              <a:cubicBezTo>
                                <a:pt x="4630" y="10955"/>
                                <a:pt x="3990" y="10893"/>
                                <a:pt x="3324" y="10773"/>
                              </a:cubicBezTo>
                              <a:cubicBezTo>
                                <a:pt x="3324" y="10773"/>
                                <a:pt x="2658" y="10653"/>
                                <a:pt x="2186" y="10473"/>
                              </a:cubicBezTo>
                              <a:cubicBezTo>
                                <a:pt x="2186" y="10473"/>
                                <a:pt x="1714" y="10292"/>
                                <a:pt x="1576" y="9956"/>
                              </a:cubicBezTo>
                              <a:cubicBezTo>
                                <a:pt x="1576" y="9956"/>
                                <a:pt x="1439" y="9620"/>
                                <a:pt x="1805" y="9061"/>
                              </a:cubicBezTo>
                              <a:cubicBezTo>
                                <a:pt x="1805" y="9061"/>
                                <a:pt x="2172" y="8503"/>
                                <a:pt x="2952" y="7846"/>
                              </a:cubicBezTo>
                              <a:cubicBezTo>
                                <a:pt x="2952" y="7846"/>
                                <a:pt x="3733" y="7190"/>
                                <a:pt x="4383" y="6634"/>
                              </a:cubicBezTo>
                              <a:cubicBezTo>
                                <a:pt x="4383" y="6634"/>
                                <a:pt x="5033" y="6078"/>
                                <a:pt x="5575" y="5594"/>
                              </a:cubicBezTo>
                              <a:cubicBezTo>
                                <a:pt x="5575" y="5594"/>
                                <a:pt x="6116" y="5110"/>
                                <a:pt x="6621" y="4666"/>
                              </a:cubicBezTo>
                              <a:cubicBezTo>
                                <a:pt x="6621" y="4666"/>
                                <a:pt x="7125" y="4222"/>
                                <a:pt x="7394" y="4022"/>
                              </a:cubicBezTo>
                              <a:cubicBezTo>
                                <a:pt x="7394" y="4022"/>
                                <a:pt x="7663" y="3822"/>
                                <a:pt x="7803" y="3730"/>
                              </a:cubicBezTo>
                              <a:cubicBezTo>
                                <a:pt x="7803" y="3730"/>
                                <a:pt x="7942" y="3637"/>
                                <a:pt x="7953" y="3880"/>
                              </a:cubicBezTo>
                              <a:cubicBezTo>
                                <a:pt x="7953" y="3880"/>
                                <a:pt x="7964" y="4124"/>
                                <a:pt x="8011" y="4509"/>
                              </a:cubicBezTo>
                              <a:cubicBezTo>
                                <a:pt x="8011" y="4509"/>
                                <a:pt x="8058" y="4894"/>
                                <a:pt x="8193" y="5344"/>
                              </a:cubicBezTo>
                              <a:cubicBezTo>
                                <a:pt x="8193" y="5344"/>
                                <a:pt x="8329" y="5794"/>
                                <a:pt x="8723" y="6463"/>
                              </a:cubicBezTo>
                              <a:cubicBezTo>
                                <a:pt x="8723" y="6463"/>
                                <a:pt x="9118" y="7131"/>
                                <a:pt x="9450" y="7831"/>
                              </a:cubicBezTo>
                              <a:cubicBezTo>
                                <a:pt x="9450" y="7831"/>
                                <a:pt x="9782" y="8531"/>
                                <a:pt x="10023" y="9225"/>
                              </a:cubicBezTo>
                              <a:cubicBezTo>
                                <a:pt x="10023" y="9225"/>
                                <a:pt x="10264" y="9920"/>
                                <a:pt x="10460" y="10635"/>
                              </a:cubicBezTo>
                              <a:cubicBezTo>
                                <a:pt x="10460" y="10635"/>
                                <a:pt x="10657" y="11350"/>
                                <a:pt x="10758" y="12113"/>
                              </a:cubicBezTo>
                              <a:cubicBezTo>
                                <a:pt x="10758" y="12113"/>
                                <a:pt x="10859" y="12876"/>
                                <a:pt x="10841" y="13598"/>
                              </a:cubicBezTo>
                              <a:cubicBezTo>
                                <a:pt x="10841" y="13598"/>
                                <a:pt x="10823" y="14320"/>
                                <a:pt x="10733" y="14972"/>
                              </a:cubicBezTo>
                              <a:cubicBezTo>
                                <a:pt x="10733" y="14972"/>
                                <a:pt x="10643" y="15623"/>
                                <a:pt x="10454" y="16220"/>
                              </a:cubicBezTo>
                              <a:cubicBezTo>
                                <a:pt x="10454" y="16220"/>
                                <a:pt x="10265" y="16817"/>
                                <a:pt x="9872" y="17363"/>
                              </a:cubicBezTo>
                              <a:cubicBezTo>
                                <a:pt x="9872" y="17363"/>
                                <a:pt x="9479" y="17909"/>
                                <a:pt x="9086" y="18292"/>
                              </a:cubicBezTo>
                              <a:cubicBezTo>
                                <a:pt x="9086" y="18292"/>
                                <a:pt x="8693" y="18675"/>
                                <a:pt x="8285" y="18864"/>
                              </a:cubicBezTo>
                              <a:cubicBezTo>
                                <a:pt x="8285" y="18864"/>
                                <a:pt x="7876" y="19052"/>
                                <a:pt x="7397" y="19185"/>
                              </a:cubicBezTo>
                              <a:cubicBezTo>
                                <a:pt x="7397" y="19185"/>
                                <a:pt x="6919" y="19318"/>
                                <a:pt x="6268" y="19363"/>
                              </a:cubicBezTo>
                              <a:cubicBezTo>
                                <a:pt x="6268" y="19363"/>
                                <a:pt x="5616" y="19409"/>
                                <a:pt x="4925" y="19282"/>
                              </a:cubicBezTo>
                              <a:cubicBezTo>
                                <a:pt x="4925" y="19282"/>
                                <a:pt x="4233" y="19155"/>
                                <a:pt x="3426" y="18708"/>
                              </a:cubicBezTo>
                              <a:cubicBezTo>
                                <a:pt x="3426" y="18708"/>
                                <a:pt x="2618" y="18261"/>
                                <a:pt x="1924" y="17706"/>
                              </a:cubicBezTo>
                              <a:cubicBezTo>
                                <a:pt x="1924" y="17706"/>
                                <a:pt x="1230" y="17151"/>
                                <a:pt x="981" y="16710"/>
                              </a:cubicBezTo>
                              <a:cubicBezTo>
                                <a:pt x="981" y="16710"/>
                                <a:pt x="733" y="16269"/>
                                <a:pt x="940" y="15731"/>
                              </a:cubicBezTo>
                              <a:cubicBezTo>
                                <a:pt x="940" y="15731"/>
                                <a:pt x="1148" y="15193"/>
                                <a:pt x="1858" y="14513"/>
                              </a:cubicBezTo>
                              <a:cubicBezTo>
                                <a:pt x="1858" y="14513"/>
                                <a:pt x="2568" y="13834"/>
                                <a:pt x="3682" y="13062"/>
                              </a:cubicBezTo>
                              <a:cubicBezTo>
                                <a:pt x="3682" y="13062"/>
                                <a:pt x="4796" y="12290"/>
                                <a:pt x="6180" y="11442"/>
                              </a:cubicBezTo>
                              <a:cubicBezTo>
                                <a:pt x="6180" y="11442"/>
                                <a:pt x="7564" y="10593"/>
                                <a:pt x="8858" y="9655"/>
                              </a:cubicBezTo>
                              <a:cubicBezTo>
                                <a:pt x="8858" y="9655"/>
                                <a:pt x="10152" y="8716"/>
                                <a:pt x="11201" y="7722"/>
                              </a:cubicBezTo>
                              <a:cubicBezTo>
                                <a:pt x="11201" y="7722"/>
                                <a:pt x="12250" y="6728"/>
                                <a:pt x="13072" y="5767"/>
                              </a:cubicBezTo>
                              <a:cubicBezTo>
                                <a:pt x="13072" y="5767"/>
                                <a:pt x="13895" y="4805"/>
                                <a:pt x="14286" y="4024"/>
                              </a:cubicBezTo>
                              <a:cubicBezTo>
                                <a:pt x="14286" y="4024"/>
                                <a:pt x="14678" y="3244"/>
                                <a:pt x="14823" y="2772"/>
                              </a:cubicBezTo>
                              <a:cubicBezTo>
                                <a:pt x="14823" y="2772"/>
                                <a:pt x="14968" y="2300"/>
                                <a:pt x="14956" y="2144"/>
                              </a:cubicBezTo>
                              <a:cubicBezTo>
                                <a:pt x="14956" y="2144"/>
                                <a:pt x="14944" y="1989"/>
                                <a:pt x="14761" y="2052"/>
                              </a:cubicBezTo>
                              <a:cubicBezTo>
                                <a:pt x="14761" y="2052"/>
                                <a:pt x="14577" y="2115"/>
                                <a:pt x="14474" y="2351"/>
                              </a:cubicBezTo>
                              <a:cubicBezTo>
                                <a:pt x="14474" y="2351"/>
                                <a:pt x="14371" y="2586"/>
                                <a:pt x="14449" y="3069"/>
                              </a:cubicBezTo>
                              <a:cubicBezTo>
                                <a:pt x="14449" y="3069"/>
                                <a:pt x="14528" y="3552"/>
                                <a:pt x="14929" y="4321"/>
                              </a:cubicBezTo>
                              <a:cubicBezTo>
                                <a:pt x="14929" y="4321"/>
                                <a:pt x="15329" y="5090"/>
                                <a:pt x="15777" y="5904"/>
                              </a:cubicBezTo>
                              <a:cubicBezTo>
                                <a:pt x="15777" y="5904"/>
                                <a:pt x="16225" y="6719"/>
                                <a:pt x="16646" y="7665"/>
                              </a:cubicBezTo>
                              <a:cubicBezTo>
                                <a:pt x="16646" y="7665"/>
                                <a:pt x="17066" y="8611"/>
                                <a:pt x="17494" y="9632"/>
                              </a:cubicBezTo>
                              <a:cubicBezTo>
                                <a:pt x="17494" y="9632"/>
                                <a:pt x="17922" y="10653"/>
                                <a:pt x="18274" y="11770"/>
                              </a:cubicBezTo>
                              <a:cubicBezTo>
                                <a:pt x="18274" y="11770"/>
                                <a:pt x="18627" y="12887"/>
                                <a:pt x="18567" y="13959"/>
                              </a:cubicBezTo>
                              <a:cubicBezTo>
                                <a:pt x="18567" y="13959"/>
                                <a:pt x="18507" y="15031"/>
                                <a:pt x="18002" y="15989"/>
                              </a:cubicBezTo>
                              <a:cubicBezTo>
                                <a:pt x="18002" y="15989"/>
                                <a:pt x="17496" y="16947"/>
                                <a:pt x="16615" y="17793"/>
                              </a:cubicBezTo>
                              <a:cubicBezTo>
                                <a:pt x="16615" y="17793"/>
                                <a:pt x="15734" y="18638"/>
                                <a:pt x="14311" y="19273"/>
                              </a:cubicBezTo>
                              <a:cubicBezTo>
                                <a:pt x="14311" y="19273"/>
                                <a:pt x="12888" y="19908"/>
                                <a:pt x="11290" y="20365"/>
                              </a:cubicBezTo>
                              <a:cubicBezTo>
                                <a:pt x="11290" y="20365"/>
                                <a:pt x="9691" y="20821"/>
                                <a:pt x="8070" y="21056"/>
                              </a:cubicBezTo>
                              <a:cubicBezTo>
                                <a:pt x="8070" y="21056"/>
                                <a:pt x="6450" y="21291"/>
                                <a:pt x="5013" y="21335"/>
                              </a:cubicBezTo>
                              <a:cubicBezTo>
                                <a:pt x="5013" y="21335"/>
                                <a:pt x="3577" y="21378"/>
                                <a:pt x="2615" y="21215"/>
                              </a:cubicBezTo>
                              <a:cubicBezTo>
                                <a:pt x="2615" y="21215"/>
                                <a:pt x="1653" y="21051"/>
                                <a:pt x="1306" y="20875"/>
                              </a:cubicBezTo>
                              <a:cubicBezTo>
                                <a:pt x="1306" y="20875"/>
                                <a:pt x="959" y="20698"/>
                                <a:pt x="891" y="20355"/>
                              </a:cubicBezTo>
                              <a:cubicBezTo>
                                <a:pt x="891" y="20355"/>
                                <a:pt x="823" y="20012"/>
                                <a:pt x="1240" y="19379"/>
                              </a:cubicBezTo>
                              <a:cubicBezTo>
                                <a:pt x="1240" y="19379"/>
                                <a:pt x="1657" y="18745"/>
                                <a:pt x="2911" y="17845"/>
                              </a:cubicBezTo>
                              <a:cubicBezTo>
                                <a:pt x="2911" y="17845"/>
                                <a:pt x="4166" y="16944"/>
                                <a:pt x="5787" y="15973"/>
                              </a:cubicBezTo>
                              <a:cubicBezTo>
                                <a:pt x="5787" y="15973"/>
                                <a:pt x="7407" y="15003"/>
                                <a:pt x="9089" y="13898"/>
                              </a:cubicBezTo>
                              <a:cubicBezTo>
                                <a:pt x="9089" y="13898"/>
                                <a:pt x="10771" y="12793"/>
                                <a:pt x="12400" y="11551"/>
                              </a:cubicBezTo>
                              <a:cubicBezTo>
                                <a:pt x="12400" y="11551"/>
                                <a:pt x="14029" y="10310"/>
                                <a:pt x="15460" y="9016"/>
                              </a:cubicBezTo>
                              <a:cubicBezTo>
                                <a:pt x="15460" y="9016"/>
                                <a:pt x="16891" y="7723"/>
                                <a:pt x="17828" y="6671"/>
                              </a:cubicBezTo>
                              <a:cubicBezTo>
                                <a:pt x="17828" y="6671"/>
                                <a:pt x="18765" y="5620"/>
                                <a:pt x="19253" y="5005"/>
                              </a:cubicBezTo>
                              <a:cubicBezTo>
                                <a:pt x="19253" y="5005"/>
                                <a:pt x="19740" y="4390"/>
                                <a:pt x="19839" y="4167"/>
                              </a:cubicBezTo>
                              <a:cubicBezTo>
                                <a:pt x="19839" y="4167"/>
                                <a:pt x="19937" y="3944"/>
                                <a:pt x="19710" y="4002"/>
                              </a:cubicBezTo>
                              <a:cubicBezTo>
                                <a:pt x="19710" y="4002"/>
                                <a:pt x="19484" y="4060"/>
                                <a:pt x="18469" y="4707"/>
                              </a:cubicBezTo>
                              <a:cubicBezTo>
                                <a:pt x="18469" y="4707"/>
                                <a:pt x="17453" y="5353"/>
                                <a:pt x="15846" y="6613"/>
                              </a:cubicBezTo>
                              <a:cubicBezTo>
                                <a:pt x="15846" y="6613"/>
                                <a:pt x="14239" y="7874"/>
                                <a:pt x="12691" y="9353"/>
                              </a:cubicBezTo>
                              <a:cubicBezTo>
                                <a:pt x="12691" y="9353"/>
                                <a:pt x="11144" y="10832"/>
                                <a:pt x="10012" y="12177"/>
                              </a:cubicBezTo>
                              <a:cubicBezTo>
                                <a:pt x="10012" y="12177"/>
                                <a:pt x="8880" y="13522"/>
                                <a:pt x="8443" y="14202"/>
                              </a:cubicBezTo>
                              <a:cubicBezTo>
                                <a:pt x="8443" y="14202"/>
                                <a:pt x="8005" y="14882"/>
                                <a:pt x="8837" y="14227"/>
                              </a:cubicBezTo>
                              <a:cubicBezTo>
                                <a:pt x="8837" y="14227"/>
                                <a:pt x="9670" y="13573"/>
                                <a:pt x="11090" y="12000"/>
                              </a:cubicBezTo>
                              <a:cubicBezTo>
                                <a:pt x="11090" y="12000"/>
                                <a:pt x="12511" y="10427"/>
                                <a:pt x="14213" y="8522"/>
                              </a:cubicBezTo>
                              <a:cubicBezTo>
                                <a:pt x="14213" y="8522"/>
                                <a:pt x="15914" y="6617"/>
                                <a:pt x="17498" y="4865"/>
                              </a:cubicBezTo>
                              <a:cubicBezTo>
                                <a:pt x="17498" y="4865"/>
                                <a:pt x="19082" y="3114"/>
                                <a:pt x="20209" y="1896"/>
                              </a:cubicBezTo>
                              <a:cubicBezTo>
                                <a:pt x="20209" y="1896"/>
                                <a:pt x="21335" y="678"/>
                                <a:pt x="21468" y="339"/>
                              </a:cubicBezTo>
                              <a:cubicBezTo>
                                <a:pt x="21468" y="339"/>
                                <a:pt x="21600" y="0"/>
                                <a:pt x="20964" y="217"/>
                              </a:cubicBezTo>
                              <a:cubicBezTo>
                                <a:pt x="20964" y="217"/>
                                <a:pt x="20327" y="434"/>
                                <a:pt x="18648" y="1327"/>
                              </a:cubicBezTo>
                              <a:cubicBezTo>
                                <a:pt x="18648" y="1327"/>
                                <a:pt x="16969" y="2219"/>
                                <a:pt x="14165" y="4146"/>
                              </a:cubicBezTo>
                              <a:cubicBezTo>
                                <a:pt x="14165" y="4146"/>
                                <a:pt x="11361" y="6073"/>
                                <a:pt x="8843" y="8371"/>
                              </a:cubicBezTo>
                              <a:cubicBezTo>
                                <a:pt x="8843" y="8371"/>
                                <a:pt x="6325" y="10669"/>
                                <a:pt x="4408" y="13115"/>
                              </a:cubicBezTo>
                              <a:cubicBezTo>
                                <a:pt x="4408" y="13115"/>
                                <a:pt x="2491" y="15560"/>
                                <a:pt x="1245" y="17707"/>
                              </a:cubicBezTo>
                              <a:cubicBezTo>
                                <a:pt x="1245" y="17707"/>
                                <a:pt x="0" y="19854"/>
                                <a:pt x="194" y="20727"/>
                              </a:cubicBezTo>
                              <a:cubicBezTo>
                                <a:pt x="194" y="20727"/>
                                <a:pt x="388" y="21600"/>
                                <a:pt x="1554" y="21412"/>
                              </a:cubicBezTo>
                              <a:cubicBezTo>
                                <a:pt x="1554" y="21412"/>
                                <a:pt x="2719" y="21224"/>
                                <a:pt x="4559" y="20081"/>
                              </a:cubicBezTo>
                              <a:cubicBezTo>
                                <a:pt x="4559" y="20081"/>
                                <a:pt x="6398" y="18938"/>
                                <a:pt x="8614" y="17145"/>
                              </a:cubicBezTo>
                              <a:cubicBezTo>
                                <a:pt x="8614" y="17145"/>
                                <a:pt x="10829" y="15352"/>
                                <a:pt x="12910" y="13228"/>
                              </a:cubicBezTo>
                              <a:cubicBezTo>
                                <a:pt x="12910" y="13228"/>
                                <a:pt x="14990" y="11104"/>
                                <a:pt x="16162" y="9659"/>
                              </a:cubicBezTo>
                              <a:cubicBezTo>
                                <a:pt x="16162" y="9659"/>
                                <a:pt x="17333" y="8214"/>
                                <a:pt x="17441" y="7652"/>
                              </a:cubicBezTo>
                              <a:cubicBezTo>
                                <a:pt x="17441" y="7652"/>
                                <a:pt x="17548" y="7089"/>
                                <a:pt x="16812" y="7129"/>
                              </a:cubicBezTo>
                              <a:cubicBezTo>
                                <a:pt x="16812" y="7129"/>
                                <a:pt x="16076" y="7169"/>
                                <a:pt x="14186" y="8018"/>
                              </a:cubicBezTo>
                              <a:cubicBezTo>
                                <a:pt x="14186" y="8018"/>
                                <a:pt x="12296" y="8867"/>
                                <a:pt x="9893" y="10449"/>
                              </a:cubicBezTo>
                              <a:cubicBezTo>
                                <a:pt x="9893" y="10449"/>
                                <a:pt x="7491" y="12032"/>
                                <a:pt x="5342" y="13826"/>
                              </a:cubicBezTo>
                              <a:cubicBezTo>
                                <a:pt x="5342" y="13826"/>
                                <a:pt x="3194" y="15621"/>
                                <a:pt x="1790" y="17088"/>
                              </a:cubicBezTo>
                              <a:cubicBezTo>
                                <a:pt x="1790" y="17088"/>
                                <a:pt x="387" y="18556"/>
                                <a:pt x="484" y="18927"/>
                              </a:cubicBezTo>
                              <a:cubicBezTo>
                                <a:pt x="484" y="18927"/>
                                <a:pt x="582" y="19298"/>
                                <a:pt x="1906" y="18792"/>
                              </a:cubicBezTo>
                              <a:cubicBezTo>
                                <a:pt x="1906" y="18792"/>
                                <a:pt x="3229" y="18287"/>
                                <a:pt x="5700" y="16797"/>
                              </a:cubicBezTo>
                              <a:cubicBezTo>
                                <a:pt x="5700" y="16797"/>
                                <a:pt x="8171" y="15307"/>
                                <a:pt x="11460" y="13088"/>
                              </a:cubicBezTo>
                              <a:cubicBezTo>
                                <a:pt x="11460" y="13088"/>
                                <a:pt x="14748" y="10870"/>
                                <a:pt x="19155" y="7893"/>
                              </a:cubicBezTo>
                            </a:path>
                          </a:pathLst>
                        </a:custGeom>
                        <a:noFill/>
                        <a:ln w="10885" cap="rnd">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71BE37" w14:textId="77777777" w:rsidR="00506F53" w:rsidRDefault="00506F53" w:rsidP="00506F5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7AA0C" id="_x0000_s1028" href="C:\Users\USER\Downloads\firma JLCL" style="position:absolute;left:0;text-align:left;margin-left:300.45pt;margin-top:-5.3pt;width:48.6pt;height:10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" o:button="t" adj="-11796480,,5400" path="m8413,11375v,,,,43,-111c8456,11264,8499,11153,8191,11124v,,-307,-28,-928,-25c7263,11099,6641,11101,5956,11059v,,-686,-43,-1326,-104c4630,10955,3990,10893,3324,10773v,,-666,-120,-1138,-300c2186,10473,1714,10292,1576,9956v,,-137,-336,229,-895c1805,9061,2172,8503,2952,7846v,,781,-656,1431,-1212c4383,6634,5033,6078,5575,5594v,,541,-484,1046,-928c6621,4666,7125,4222,7394,4022v,,269,-200,409,-292c7803,3730,7942,3637,7953,3880v,,11,244,58,629c8011,4509,8058,4894,8193,5344v,,136,450,530,1119c8723,6463,9118,7131,9450,7831v,,332,700,573,1394c10023,9225,10264,9920,10460,10635v,,197,715,298,1478c10758,12113,10859,12876,10841,13598v,,-18,722,-108,1374c10733,14972,10643,15623,10454,16220v,,-189,597,-582,1143c9872,17363,9479,17909,9086,18292v,,-393,383,-801,572c8285,18864,7876,19052,7397,19185v,,-478,133,-1129,178c6268,19363,5616,19409,4925,19282v,,-692,-127,-1499,-574c3426,18708,2618,18261,1924,17706v,,-694,-555,-943,-996c981,16710,733,16269,940,15731v,,208,-538,918,-1218c1858,14513,2568,13834,3682,13062v,,1114,-772,2498,-1620c6180,11442,7564,10593,8858,9655v,,1294,-939,2343,-1933c11201,7722,12250,6728,13072,5767v,,823,-962,1214,-1743c14286,4024,14678,3244,14823,2772v,,145,-472,133,-628c14956,2144,14944,1989,14761,2052v,,-184,63,-287,299c14474,2351,14371,2586,14449,3069v,,79,483,480,1252c14929,4321,15329,5090,15777,5904v,,448,815,869,1761c16646,7665,17066,8611,17494,9632v,,428,1021,780,2138c18274,11770,18627,12887,18567,13959v,,-60,1072,-565,2030c18002,15989,17496,16947,16615,17793v,,-881,845,-2304,1480c14311,19273,12888,19908,11290,20365v,,-1599,456,-3220,691c8070,21056,6450,21291,5013,21335v,,-1436,43,-2398,-120c2615,21215,1653,21051,1306,20875v,,-347,-177,-415,-520c891,20355,823,20012,1240,19379v,,417,-634,1671,-1534c2911,17845,4166,16944,5787,15973v,,1620,-970,3302,-2075c9089,13898,10771,12793,12400,11551v,,1629,-1241,3060,-2535c15460,9016,16891,7723,17828,6671v,,937,-1051,1425,-1666c19253,5005,19740,4390,19839,4167v,,98,-223,-129,-165c19710,4002,19484,4060,18469,4707v,,-1016,646,-2623,1906c15846,6613,14239,7874,12691,9353v,,-1547,1479,-2679,2824c10012,12177,8880,13522,8443,14202v,,-438,680,394,25c8837,14227,9670,13573,11090,12000v,,1421,-1573,3123,-3478c14213,8522,15914,6617,17498,4865v,,1584,-1751,2711,-2969c20209,1896,21335,678,21468,339v,,132,-339,-504,-122c20964,217,20327,434,18648,1327v,,-1679,892,-4483,2819c14165,4146,11361,6073,8843,8371v,,-2518,2298,-4435,4744c4408,13115,2491,15560,1245,17707v,,-1245,2147,-1051,3020c194,20727,388,21600,1554,21412v,,1165,-188,3005,-1331c4559,20081,6398,18938,8614,17145v,,2215,-1793,4296,-3917c12910,13228,14990,11104,16162,9659v,,1171,-1445,1279,-2007c17441,7652,17548,7089,16812,7129v,,-736,40,-2626,889c14186,8018,12296,8867,9893,10449v,,-2402,1583,-4551,3377c5342,13826,3194,15621,1790,17088v,,-1403,1468,-1306,1839c484,18927,582,19298,1906,18792v,,1323,-505,3794,-1995c5700,16797,8171,15307,11460,13088v,,3288,-2218,7695,-5195e" filled="f" strokeweight=".30236mm">
                <v:fill o:detectmouseclick="t"/>
                <v:stroke joinstyle="round" endcap="round"/>
                <v:formulas/>
                <v:path o:connecttype="custom" o:connectlocs="241630,699369;207540,689125;132302,680184;62465,650257;51578,562587;125244,411898;189195,289707;222971,231592;228914,279959;249260,401280;286407,572770;307410,752083;306695,929595;282092,1078049;236744,1171245;179108,1202227;97898,1161559;28032,1037505;53092,901096;176594,710421;320069,479450;408222,249846;427368,133119;413595,145971;426596,268286;475659,475911;522180,730786;514407,992739;408937,1196639;230600,1307344;74724,1317216;25460,1263819;83182,1107976;259718,862911;441770,559793;550154,310755;563213,248480;452799,410594;286093,756056;252517,883339;406136,529122;577472,117721;599046,13473;404765,257421;125959,814296;5544,1286916;130273,1246807;368903,821312;498377,475104;405365,497829;152648,858441;13830,1175156;162878,1042907;547354,490068" o:connectangles="0,0,0,0,0,0,0,0,0,0,0,0,0,0,0,0,0,0,0,0,0,0,0,0,0,0,0,0,0,0,0,0,0,0,0,0,0,0,0,0,0,0,0,0,0,0,0,0,0,0,0,0,0,0" textboxrect="0,0,21600,21600"/>
                <v:textbox>
                  <w:txbxContent>
                    <w:p w14:paraId="2E71BE37" w14:textId="77777777" w:rsidR="00506F53" w:rsidRDefault="00506F53" w:rsidP="00506F53">
                      <w:pPr>
                        <w:jc w:val="center"/>
                      </w:pPr>
                    </w:p>
                  </w:txbxContent>
                </v:textbox>
              </v:shape>
            </w:pict>
          </mc:Fallback>
        </mc:AlternateContent>
      </w:r>
    </w:p>
    <w:p w14:paraId="6E9B3D4F" w14:textId="77777777" w:rsidR="00506F53" w:rsidRDefault="00506F53" w:rsidP="00506F53">
      <w:pPr>
        <w:pStyle w:val="Sinespaciado"/>
        <w:rPr>
          <w:rFonts w:ascii="Arial" w:hAnsi="Arial" w:cs="Arial"/>
          <w:b/>
          <w:sz w:val="24"/>
          <w:szCs w:val="24"/>
        </w:rPr>
      </w:pPr>
      <w:r>
        <w:rPr>
          <w:noProof/>
          <w:lang w:eastAsia="es-CO"/>
        </w:rPr>
        <w:drawing>
          <wp:anchor distT="0" distB="0" distL="114300" distR="114300" simplePos="0" relativeHeight="251675648" behindDoc="1" locked="0" layoutInCell="1" allowOverlap="1" wp14:anchorId="76F8DEE6" wp14:editId="448C1D75">
            <wp:simplePos x="0" y="0"/>
            <wp:positionH relativeFrom="margin">
              <wp:align>left</wp:align>
            </wp:positionH>
            <wp:positionV relativeFrom="paragraph">
              <wp:posOffset>48895</wp:posOffset>
            </wp:positionV>
            <wp:extent cx="1704426" cy="899795"/>
            <wp:effectExtent l="0" t="0" r="0" b="0"/>
            <wp:wrapNone/>
            <wp:docPr id="51" name="Imagen 51" descr="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426" cy="899795"/>
                    </a:xfrm>
                    <a:prstGeom prst="rect">
                      <a:avLst/>
                    </a:prstGeom>
                    <a:noFill/>
                  </pic:spPr>
                </pic:pic>
              </a:graphicData>
            </a:graphic>
            <wp14:sizeRelH relativeFrom="page">
              <wp14:pctWidth>0</wp14:pctWidth>
            </wp14:sizeRelH>
            <wp14:sizeRelV relativeFrom="page">
              <wp14:pctHeight>0</wp14:pctHeight>
            </wp14:sizeRelV>
          </wp:anchor>
        </w:drawing>
      </w:r>
    </w:p>
    <w:p w14:paraId="548BFA95" w14:textId="77777777" w:rsidR="00506F53" w:rsidRDefault="00506F53" w:rsidP="00506F53">
      <w:pPr>
        <w:pStyle w:val="Sinespaciado"/>
        <w:rPr>
          <w:rFonts w:ascii="Arial" w:hAnsi="Arial" w:cs="Arial"/>
          <w:b/>
          <w:sz w:val="24"/>
          <w:szCs w:val="24"/>
        </w:rPr>
      </w:pPr>
    </w:p>
    <w:p w14:paraId="1918FBC6" w14:textId="77777777" w:rsidR="00506F53" w:rsidRDefault="00506F53" w:rsidP="00506F53">
      <w:pPr>
        <w:pStyle w:val="Sinespaciado"/>
        <w:rPr>
          <w:rFonts w:ascii="Arial" w:hAnsi="Arial" w:cs="Arial"/>
          <w:b/>
          <w:sz w:val="24"/>
          <w:szCs w:val="24"/>
        </w:rPr>
      </w:pPr>
    </w:p>
    <w:p w14:paraId="6E7FA601" w14:textId="77777777" w:rsidR="00506F53" w:rsidRDefault="00506F53" w:rsidP="00506F53">
      <w:pPr>
        <w:pStyle w:val="Sinespaciado"/>
        <w:rPr>
          <w:rFonts w:ascii="Arial" w:hAnsi="Arial" w:cs="Arial"/>
          <w:b/>
          <w:sz w:val="24"/>
          <w:szCs w:val="24"/>
        </w:rPr>
      </w:pPr>
    </w:p>
    <w:p w14:paraId="321074B7" w14:textId="77777777" w:rsidR="00506F53" w:rsidRDefault="00506F53" w:rsidP="00506F53">
      <w:pPr>
        <w:pStyle w:val="Sinespaciado"/>
        <w:rPr>
          <w:rFonts w:ascii="Arial" w:hAnsi="Arial" w:cs="Arial"/>
          <w:b/>
          <w:sz w:val="24"/>
          <w:szCs w:val="24"/>
        </w:rPr>
      </w:pPr>
    </w:p>
    <w:p w14:paraId="3C5A702A" w14:textId="77777777" w:rsidR="00506F53" w:rsidRPr="0069598A" w:rsidRDefault="00506F53" w:rsidP="00506F53">
      <w:pPr>
        <w:pStyle w:val="Sinespaciado"/>
        <w:rPr>
          <w:rFonts w:ascii="Arial" w:hAnsi="Arial" w:cs="Arial"/>
          <w:b/>
          <w:sz w:val="24"/>
          <w:szCs w:val="24"/>
        </w:rPr>
      </w:pPr>
      <w:r>
        <w:rPr>
          <w:rFonts w:ascii="Arial" w:hAnsi="Arial" w:cs="Arial"/>
          <w:b/>
          <w:sz w:val="24"/>
          <w:szCs w:val="24"/>
        </w:rPr>
        <w:t>OSCAR SANCHEZ LEON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JOSE LUIS CORREA LOPEZ</w:t>
      </w:r>
    </w:p>
    <w:p w14:paraId="748DD35F" w14:textId="77777777" w:rsidR="00506F53" w:rsidRDefault="00506F53" w:rsidP="00506F53">
      <w:pPr>
        <w:pStyle w:val="Sinespaciad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7FF2D4BA" w14:textId="77777777" w:rsidR="00506F53" w:rsidRDefault="00506F53" w:rsidP="00506F53">
      <w:pPr>
        <w:pStyle w:val="Sinespaciado"/>
        <w:rPr>
          <w:rFonts w:ascii="Arial" w:hAnsi="Arial" w:cs="Arial"/>
          <w:sz w:val="24"/>
          <w:szCs w:val="24"/>
        </w:rPr>
      </w:pPr>
    </w:p>
    <w:p w14:paraId="21D7CF18" w14:textId="77777777" w:rsidR="00506F53" w:rsidRDefault="00506F53" w:rsidP="00506F53">
      <w:pPr>
        <w:pStyle w:val="Sinespaciado"/>
        <w:rPr>
          <w:rFonts w:ascii="Arial" w:hAnsi="Arial" w:cs="Arial"/>
          <w:sz w:val="24"/>
          <w:szCs w:val="24"/>
        </w:rPr>
      </w:pPr>
    </w:p>
    <w:p w14:paraId="6F30985E" w14:textId="77777777" w:rsidR="00506F53" w:rsidRDefault="00506F53" w:rsidP="00506F53">
      <w:pPr>
        <w:pStyle w:val="Sinespaciado"/>
        <w:rPr>
          <w:rFonts w:ascii="Arial" w:hAnsi="Arial" w:cs="Arial"/>
          <w:sz w:val="24"/>
          <w:szCs w:val="24"/>
        </w:rPr>
      </w:pPr>
    </w:p>
    <w:p w14:paraId="36524762" w14:textId="77777777" w:rsidR="00506F53" w:rsidRDefault="00506F53" w:rsidP="00506F53">
      <w:pPr>
        <w:pStyle w:val="Sinespaciado"/>
        <w:rPr>
          <w:rFonts w:ascii="Arial" w:hAnsi="Arial" w:cs="Arial"/>
          <w:b/>
          <w:sz w:val="24"/>
          <w:szCs w:val="24"/>
        </w:rPr>
      </w:pPr>
      <w:r w:rsidRPr="000937FA">
        <w:rPr>
          <w:rFonts w:ascii="Arial" w:eastAsia="Arial" w:hAnsi="Arial" w:cs="Arial"/>
          <w:b/>
          <w:noProof/>
          <w:sz w:val="24"/>
          <w:szCs w:val="24"/>
          <w:lang w:eastAsia="es-CO"/>
        </w:rPr>
        <w:drawing>
          <wp:inline distT="0" distB="0" distL="0" distR="0" wp14:anchorId="4E52EDBD" wp14:editId="5E775C80">
            <wp:extent cx="2209800" cy="1280734"/>
            <wp:effectExtent l="0" t="0" r="0" b="0"/>
            <wp:docPr id="52" name="Imagen 52" descr="C:\Users\Bibiana forero\Desktop\UTL HR RODRIGO ROJAS\firma digital HR RODRIGO RO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iana forero\Desktop\UTL HR RODRIGO ROJAS\firma digital HR RODRIGO ROJA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7844" cy="1296987"/>
                    </a:xfrm>
                    <a:prstGeom prst="rect">
                      <a:avLst/>
                    </a:prstGeom>
                    <a:noFill/>
                    <a:ln>
                      <a:noFill/>
                    </a:ln>
                  </pic:spPr>
                </pic:pic>
              </a:graphicData>
            </a:graphic>
          </wp:inline>
        </w:drawing>
      </w:r>
    </w:p>
    <w:p w14:paraId="0D89508C" w14:textId="77777777" w:rsidR="00506F53" w:rsidRDefault="00506F53" w:rsidP="00506F53">
      <w:pPr>
        <w:pStyle w:val="Sinespaciado"/>
        <w:jc w:val="left"/>
        <w:rPr>
          <w:rFonts w:ascii="Arial" w:hAnsi="Arial" w:cs="Arial"/>
          <w:sz w:val="24"/>
          <w:szCs w:val="24"/>
        </w:rPr>
      </w:pPr>
      <w:r>
        <w:rPr>
          <w:rFonts w:ascii="Arial" w:hAnsi="Arial" w:cs="Arial"/>
          <w:b/>
          <w:sz w:val="24"/>
          <w:szCs w:val="24"/>
        </w:rPr>
        <w:t xml:space="preserve">RODRIGO ROJAS LARA </w:t>
      </w:r>
      <w:r>
        <w:rPr>
          <w:rFonts w:ascii="Arial" w:hAnsi="Arial" w:cs="Arial"/>
          <w:b/>
          <w:sz w:val="24"/>
          <w:szCs w:val="24"/>
        </w:rPr>
        <w:br/>
      </w:r>
      <w:r w:rsidRPr="005B5151">
        <w:rPr>
          <w:rFonts w:ascii="Arial" w:hAnsi="Arial" w:cs="Arial"/>
          <w:sz w:val="24"/>
          <w:szCs w:val="24"/>
        </w:rPr>
        <w:t>Representante a</w:t>
      </w:r>
      <w:r>
        <w:rPr>
          <w:rFonts w:ascii="Arial" w:hAnsi="Arial" w:cs="Arial"/>
          <w:sz w:val="24"/>
          <w:szCs w:val="24"/>
        </w:rPr>
        <w:t xml:space="preserve"> la Cámara</w:t>
      </w:r>
    </w:p>
    <w:p w14:paraId="67E3CB72" w14:textId="77777777" w:rsidR="00506F53" w:rsidRPr="00506F53" w:rsidRDefault="00506F53" w:rsidP="00506F53">
      <w:pPr>
        <w:pStyle w:val="Sinespaciado"/>
        <w:jc w:val="left"/>
        <w:rPr>
          <w:rFonts w:ascii="Arial" w:hAnsi="Arial" w:cs="Arial"/>
          <w:sz w:val="24"/>
          <w:szCs w:val="24"/>
        </w:rPr>
      </w:pPr>
      <w:r>
        <w:rPr>
          <w:rFonts w:cs="Aparajita"/>
          <w:noProof/>
          <w:lang w:eastAsia="es-CO"/>
        </w:rPr>
        <w:drawing>
          <wp:anchor distT="0" distB="0" distL="114300" distR="114300" simplePos="0" relativeHeight="251676672" behindDoc="0" locked="0" layoutInCell="1" allowOverlap="1" wp14:anchorId="24248979" wp14:editId="28BA9ACF">
            <wp:simplePos x="0" y="0"/>
            <wp:positionH relativeFrom="margin">
              <wp:posOffset>-182245</wp:posOffset>
            </wp:positionH>
            <wp:positionV relativeFrom="paragraph">
              <wp:posOffset>196850</wp:posOffset>
            </wp:positionV>
            <wp:extent cx="2116455" cy="1457325"/>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11645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0C449" w14:textId="77777777" w:rsidR="00506F53" w:rsidRPr="008B1A22" w:rsidRDefault="00506F53" w:rsidP="00506F53">
      <w:pPr>
        <w:pStyle w:val="Sinespaciado"/>
        <w:spacing w:line="264" w:lineRule="auto"/>
        <w:rPr>
          <w:rFonts w:ascii="Arial" w:hAnsi="Arial" w:cs="Arial"/>
          <w:sz w:val="24"/>
          <w:szCs w:val="24"/>
        </w:rPr>
      </w:pPr>
    </w:p>
    <w:p w14:paraId="1D76DF44" w14:textId="77777777" w:rsidR="00506F53" w:rsidRDefault="00506F53" w:rsidP="00506F53">
      <w:pPr>
        <w:pStyle w:val="Sinespaciado"/>
        <w:spacing w:line="264" w:lineRule="auto"/>
        <w:rPr>
          <w:rFonts w:ascii="Arial" w:hAnsi="Arial" w:cs="Arial"/>
          <w:sz w:val="24"/>
          <w:szCs w:val="24"/>
        </w:rPr>
      </w:pPr>
    </w:p>
    <w:p w14:paraId="745FF6C3" w14:textId="77777777" w:rsidR="00506F53" w:rsidRDefault="00506F53" w:rsidP="00506F53">
      <w:pPr>
        <w:pStyle w:val="Sinespaciado"/>
        <w:tabs>
          <w:tab w:val="left" w:pos="5265"/>
        </w:tabs>
        <w:spacing w:line="264" w:lineRule="auto"/>
        <w:rPr>
          <w:rFonts w:ascii="Arial" w:hAnsi="Arial" w:cs="Arial"/>
          <w:sz w:val="24"/>
          <w:szCs w:val="24"/>
        </w:rPr>
      </w:pPr>
      <w:r>
        <w:rPr>
          <w:rFonts w:ascii="Arial" w:hAnsi="Arial" w:cs="Arial"/>
          <w:sz w:val="24"/>
          <w:szCs w:val="24"/>
        </w:rPr>
        <w:tab/>
        <w:t xml:space="preserve"> </w:t>
      </w:r>
      <w:r w:rsidRPr="002B707B">
        <w:rPr>
          <w:rFonts w:ascii="Arial" w:hAnsi="Arial" w:cs="Arial"/>
          <w:noProof/>
          <w:sz w:val="24"/>
          <w:szCs w:val="24"/>
          <w:lang w:eastAsia="es-CO"/>
        </w:rPr>
        <w:drawing>
          <wp:inline distT="0" distB="0" distL="0" distR="0" wp14:anchorId="19D1C55A" wp14:editId="1F8CD27B">
            <wp:extent cx="800100" cy="1109472"/>
            <wp:effectExtent l="0" t="0" r="0" b="0"/>
            <wp:docPr id="54" name="Imagen 54" descr="C:\Users\risca\Downloads\WhatsApp Image 2021-07-22 at 11.5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isca\Downloads\WhatsApp Image 2021-07-22 at 11.50.06.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2258" cy="1126331"/>
                    </a:xfrm>
                    <a:prstGeom prst="rect">
                      <a:avLst/>
                    </a:prstGeom>
                    <a:noFill/>
                    <a:ln>
                      <a:noFill/>
                    </a:ln>
                  </pic:spPr>
                </pic:pic>
              </a:graphicData>
            </a:graphic>
          </wp:inline>
        </w:drawing>
      </w:r>
    </w:p>
    <w:p w14:paraId="208A867C" w14:textId="77777777" w:rsidR="00506F53" w:rsidRPr="0069598A" w:rsidRDefault="00506F53" w:rsidP="00506F53">
      <w:pPr>
        <w:pStyle w:val="Sinespaciado"/>
        <w:rPr>
          <w:rFonts w:ascii="Arial" w:hAnsi="Arial" w:cs="Arial"/>
          <w:b/>
          <w:sz w:val="24"/>
          <w:szCs w:val="24"/>
        </w:rPr>
      </w:pPr>
      <w:r>
        <w:rPr>
          <w:rFonts w:ascii="Arial" w:hAnsi="Arial" w:cs="Arial"/>
          <w:b/>
          <w:sz w:val="24"/>
          <w:szCs w:val="24"/>
        </w:rPr>
        <w:t xml:space="preserve">ADRIANA MAGALI MATIZ </w:t>
      </w:r>
      <w:r>
        <w:rPr>
          <w:rFonts w:ascii="Arial" w:hAnsi="Arial" w:cs="Arial"/>
          <w:b/>
          <w:sz w:val="24"/>
          <w:szCs w:val="24"/>
        </w:rPr>
        <w:tab/>
      </w:r>
      <w:r>
        <w:rPr>
          <w:rFonts w:ascii="Arial" w:hAnsi="Arial" w:cs="Arial"/>
          <w:b/>
          <w:sz w:val="24"/>
          <w:szCs w:val="24"/>
        </w:rPr>
        <w:tab/>
        <w:t xml:space="preserve">           CARLOS JULIO BONILLA </w:t>
      </w:r>
    </w:p>
    <w:p w14:paraId="7D560F65" w14:textId="77777777" w:rsidR="00506F53" w:rsidRPr="00D644CD" w:rsidRDefault="00506F53" w:rsidP="00506F53">
      <w:pPr>
        <w:pStyle w:val="Sinespaciad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6999996A" w14:textId="77777777" w:rsidR="00506F53" w:rsidRDefault="00506F53" w:rsidP="00506F53">
      <w:pPr>
        <w:spacing w:after="0" w:line="264" w:lineRule="auto"/>
        <w:rPr>
          <w:rFonts w:ascii="Arial" w:hAnsi="Arial" w:cs="Arial"/>
          <w:b/>
          <w:sz w:val="24"/>
          <w:szCs w:val="24"/>
        </w:rPr>
      </w:pPr>
    </w:p>
    <w:p w14:paraId="449F5DEF" w14:textId="77777777" w:rsidR="00506F53" w:rsidRPr="00506F53" w:rsidRDefault="00506F53" w:rsidP="00506F53">
      <w:pPr>
        <w:spacing w:after="0" w:line="264" w:lineRule="auto"/>
        <w:rPr>
          <w:rFonts w:ascii="Arial" w:hAnsi="Arial" w:cs="Arial"/>
          <w:b/>
          <w:sz w:val="24"/>
          <w:szCs w:val="24"/>
        </w:rPr>
      </w:pPr>
      <w:r w:rsidRPr="00AF1929">
        <w:rPr>
          <w:rFonts w:ascii="Arial" w:hAnsi="Arial" w:cs="Arial"/>
          <w:noProof/>
          <w:color w:val="000000" w:themeColor="text1"/>
          <w:lang w:eastAsia="es-CO"/>
        </w:rPr>
        <w:drawing>
          <wp:anchor distT="0" distB="0" distL="114300" distR="114300" simplePos="0" relativeHeight="251679744" behindDoc="1" locked="0" layoutInCell="1" allowOverlap="1" wp14:anchorId="787388C7" wp14:editId="0353412B">
            <wp:simplePos x="0" y="0"/>
            <wp:positionH relativeFrom="column">
              <wp:posOffset>3310890</wp:posOffset>
            </wp:positionH>
            <wp:positionV relativeFrom="paragraph">
              <wp:posOffset>60960</wp:posOffset>
            </wp:positionV>
            <wp:extent cx="1502410" cy="1433195"/>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alfred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2410" cy="1433195"/>
                    </a:xfrm>
                    <a:prstGeom prst="rect">
                      <a:avLst/>
                    </a:prstGeom>
                  </pic:spPr>
                </pic:pic>
              </a:graphicData>
            </a:graphic>
            <wp14:sizeRelH relativeFrom="page">
              <wp14:pctWidth>0</wp14:pctWidth>
            </wp14:sizeRelH>
            <wp14:sizeRelV relativeFrom="page">
              <wp14:pctHeight>0</wp14:pctHeight>
            </wp14:sizeRelV>
          </wp:anchor>
        </w:drawing>
      </w:r>
      <w:r w:rsidRPr="008E072D">
        <w:rPr>
          <w:rFonts w:ascii="Arial" w:hAnsi="Arial" w:cs="Arial"/>
          <w:noProof/>
          <w:sz w:val="24"/>
          <w:szCs w:val="24"/>
          <w:lang w:eastAsia="es-CO"/>
        </w:rPr>
        <w:drawing>
          <wp:anchor distT="0" distB="0" distL="114300" distR="114300" simplePos="0" relativeHeight="251677696" behindDoc="1" locked="0" layoutInCell="1" allowOverlap="1" wp14:anchorId="2BF7C04D" wp14:editId="5A990DDC">
            <wp:simplePos x="0" y="0"/>
            <wp:positionH relativeFrom="column">
              <wp:posOffset>-175260</wp:posOffset>
            </wp:positionH>
            <wp:positionV relativeFrom="paragraph">
              <wp:posOffset>201295</wp:posOffset>
            </wp:positionV>
            <wp:extent cx="1971675" cy="847725"/>
            <wp:effectExtent l="0" t="0" r="9525" b="9525"/>
            <wp:wrapSquare wrapText="bothSides"/>
            <wp:docPr id="56" name="Imagen 56" descr="C:\Users\risca\Downloads\WhatsApp Image 2021-07-21 at 20.34.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isca\Downloads\WhatsApp Image 2021-07-21 at 20.34.1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847725"/>
                    </a:xfrm>
                    <a:prstGeom prst="rect">
                      <a:avLst/>
                    </a:prstGeom>
                    <a:noFill/>
                    <a:ln>
                      <a:noFill/>
                    </a:ln>
                  </pic:spPr>
                </pic:pic>
              </a:graphicData>
            </a:graphic>
          </wp:anchor>
        </w:drawing>
      </w:r>
    </w:p>
    <w:p w14:paraId="30E37F47" w14:textId="77777777" w:rsidR="00506F53" w:rsidRDefault="00506F53" w:rsidP="00506F53">
      <w:pPr>
        <w:pStyle w:val="Sinespaciado"/>
        <w:rPr>
          <w:rFonts w:ascii="Arial" w:hAnsi="Arial" w:cs="Arial"/>
          <w:b/>
          <w:sz w:val="24"/>
          <w:szCs w:val="24"/>
        </w:rPr>
      </w:pPr>
      <w:r>
        <w:rPr>
          <w:noProof/>
          <w:lang w:eastAsia="es-CO"/>
        </w:rPr>
        <mc:AlternateContent>
          <mc:Choice Requires="wps">
            <w:drawing>
              <wp:inline distT="0" distB="0" distL="0" distR="0" wp14:anchorId="3CB59121" wp14:editId="1C8D8185">
                <wp:extent cx="304800" cy="304800"/>
                <wp:effectExtent l="0" t="0" r="0" b="0"/>
                <wp:docPr id="48" name="Rectángulo 48" descr="blob:https://web.whatsapp.com/8b1a149e-91b0-489a-9f88-3fc7b1fa875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AA796" id="Rectángulo 48" o:spid="_x0000_s1026" alt="blob:https://web.whatsapp.com/8b1a149e-91b0-489a-9f88-3fc7b1fa875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O+cQw7gIAAAYGAAAOAAAA&#10;AAAAAAAAAAAAAC4CAABkcnMvZTJvRG9jLnhtbFBLAQItABQABgAIAAAAIQBMoOks2AAAAAMBAAAP&#10;AAAAAAAAAAAAAAAAAEgFAABkcnMvZG93bnJldi54bWxQSwUGAAAAAAQABADzAAAATQYAAAAA&#10;" filled="f" stroked="f">
                <o:lock v:ext="edit" aspectratio="t"/>
                <w10:anchorlock/>
              </v:rect>
            </w:pict>
          </mc:Fallback>
        </mc:AlternateContent>
      </w:r>
      <w:r>
        <w:rPr>
          <w:noProof/>
          <w:lang w:eastAsia="es-CO"/>
        </w:rPr>
        <mc:AlternateContent>
          <mc:Choice Requires="wps">
            <w:drawing>
              <wp:inline distT="0" distB="0" distL="0" distR="0" wp14:anchorId="7BAE9FAF" wp14:editId="7530EAA4">
                <wp:extent cx="304800" cy="304800"/>
                <wp:effectExtent l="0" t="0" r="0" b="0"/>
                <wp:docPr id="49" name="Rectángulo 49" descr="blob:https://web.whatsapp.com/8b1a149e-91b0-489a-9f88-3fc7b1fa875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B0FBB" w14:textId="77777777" w:rsidR="00506F53" w:rsidRDefault="00506F53" w:rsidP="00506F53">
                            <w:pPr>
                              <w:jc w:val="center"/>
                            </w:pPr>
                          </w:p>
                        </w:txbxContent>
                      </wps:txbx>
                      <wps:bodyPr rot="0" vert="horz" wrap="square" lIns="91440" tIns="45720" rIns="91440" bIns="45720" anchor="t" anchorCtr="0" upright="1">
                        <a:noAutofit/>
                      </wps:bodyPr>
                    </wps:wsp>
                  </a:graphicData>
                </a:graphic>
              </wp:inline>
            </w:drawing>
          </mc:Choice>
          <mc:Fallback>
            <w:pict>
              <v:rect w14:anchorId="7BAE9FAF" id="Rectángulo 49" o:spid="_x0000_s1029" alt="blob:https://web.whatsapp.com/8b1a149e-91b0-489a-9f88-3fc7b1fa875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yTPm72AgAA&#10;GAYAAA4AAAAAAAAAAAAAAAAALgIAAGRycy9lMm9Eb2MueG1sUEsBAi0AFAAGAAgAAAAhAEyg6SzY&#10;AAAAAwEAAA8AAAAAAAAAAAAAAAAAUAUAAGRycy9kb3ducmV2LnhtbFBLBQYAAAAABAAEAPMAAABV&#10;BgAAAAA=&#10;" filled="f" stroked="f">
                <o:lock v:ext="edit" aspectratio="t"/>
                <v:textbox>
                  <w:txbxContent>
                    <w:p w14:paraId="5C9B0FBB" w14:textId="77777777" w:rsidR="00506F53" w:rsidRDefault="00506F53" w:rsidP="00506F53">
                      <w:pPr>
                        <w:jc w:val="center"/>
                      </w:pPr>
                    </w:p>
                  </w:txbxContent>
                </v:textbox>
                <w10:anchorlock/>
              </v:rect>
            </w:pict>
          </mc:Fallback>
        </mc:AlternateContent>
      </w:r>
      <w:r>
        <w:rPr>
          <w:rFonts w:ascii="Arial" w:hAnsi="Arial" w:cs="Arial"/>
          <w:b/>
          <w:noProof/>
          <w:sz w:val="24"/>
          <w:szCs w:val="24"/>
          <w:lang w:eastAsia="es-CO"/>
        </w:rPr>
        <w:t xml:space="preserve">                             </w:t>
      </w:r>
    </w:p>
    <w:p w14:paraId="22969E63" w14:textId="77777777" w:rsidR="00506F53" w:rsidRDefault="00506F53" w:rsidP="00506F53">
      <w:pPr>
        <w:pStyle w:val="Sinespaciado"/>
        <w:rPr>
          <w:rFonts w:ascii="Arial" w:hAnsi="Arial" w:cs="Arial"/>
          <w:b/>
          <w:sz w:val="24"/>
          <w:szCs w:val="24"/>
        </w:rPr>
      </w:pPr>
    </w:p>
    <w:p w14:paraId="0746FC68" w14:textId="77777777" w:rsidR="00506F53" w:rsidRDefault="00506F53" w:rsidP="00506F53">
      <w:pPr>
        <w:pStyle w:val="Sinespaciado"/>
        <w:rPr>
          <w:rFonts w:ascii="Arial" w:hAnsi="Arial" w:cs="Arial"/>
          <w:b/>
          <w:sz w:val="24"/>
          <w:szCs w:val="24"/>
        </w:rPr>
      </w:pPr>
    </w:p>
    <w:p w14:paraId="494DDD59" w14:textId="77777777" w:rsidR="00506F53" w:rsidRDefault="00506F53" w:rsidP="00506F53">
      <w:pPr>
        <w:pStyle w:val="Sinespaciado"/>
        <w:rPr>
          <w:rFonts w:ascii="Arial" w:hAnsi="Arial" w:cs="Arial"/>
          <w:b/>
          <w:sz w:val="24"/>
          <w:szCs w:val="24"/>
        </w:rPr>
      </w:pPr>
    </w:p>
    <w:p w14:paraId="4B3188AE" w14:textId="77777777" w:rsidR="00506F53" w:rsidRDefault="00506F53" w:rsidP="00506F53">
      <w:pPr>
        <w:pStyle w:val="Sinespaciado"/>
        <w:rPr>
          <w:rFonts w:ascii="Arial" w:hAnsi="Arial" w:cs="Arial"/>
          <w:b/>
          <w:sz w:val="24"/>
          <w:szCs w:val="24"/>
        </w:rPr>
      </w:pPr>
    </w:p>
    <w:p w14:paraId="465563E3" w14:textId="77777777" w:rsidR="00506F53" w:rsidRPr="0069598A" w:rsidRDefault="00506F53" w:rsidP="00506F53">
      <w:pPr>
        <w:pStyle w:val="Sinespaciado"/>
        <w:rPr>
          <w:rFonts w:ascii="Arial" w:hAnsi="Arial" w:cs="Arial"/>
          <w:b/>
          <w:sz w:val="24"/>
          <w:szCs w:val="24"/>
        </w:rPr>
      </w:pPr>
      <w:r>
        <w:rPr>
          <w:rFonts w:ascii="Arial" w:hAnsi="Arial" w:cs="Arial"/>
          <w:b/>
          <w:sz w:val="24"/>
          <w:szCs w:val="24"/>
        </w:rPr>
        <w:t xml:space="preserve">ALEJANDRO VEGA PÉREZ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ALFREDO DELUQUE ZULETA </w:t>
      </w:r>
    </w:p>
    <w:p w14:paraId="54E5CBC9" w14:textId="77777777" w:rsidR="00506F53" w:rsidRPr="00D644CD" w:rsidRDefault="00506F53" w:rsidP="00506F53">
      <w:pPr>
        <w:pStyle w:val="Sinespaciado"/>
        <w:rPr>
          <w:rFonts w:ascii="Arial" w:hAnsi="Arial" w:cs="Arial"/>
          <w:sz w:val="24"/>
          <w:szCs w:val="24"/>
        </w:rPr>
      </w:pPr>
      <w:r>
        <w:rPr>
          <w:rFonts w:ascii="Arial" w:hAnsi="Arial" w:cs="Arial"/>
          <w:sz w:val="24"/>
          <w:szCs w:val="24"/>
        </w:rPr>
        <w:t xml:space="preserve">Representante a la Cámara </w:t>
      </w:r>
      <w:r>
        <w:rPr>
          <w:rFonts w:ascii="Arial" w:hAnsi="Arial" w:cs="Arial"/>
          <w:sz w:val="24"/>
          <w:szCs w:val="24"/>
        </w:rPr>
        <w:tab/>
      </w:r>
      <w:r>
        <w:rPr>
          <w:rFonts w:ascii="Arial" w:hAnsi="Arial" w:cs="Arial"/>
          <w:sz w:val="24"/>
          <w:szCs w:val="24"/>
        </w:rPr>
        <w:tab/>
      </w:r>
      <w:r>
        <w:rPr>
          <w:rFonts w:ascii="Arial" w:hAnsi="Arial" w:cs="Arial"/>
          <w:sz w:val="24"/>
          <w:szCs w:val="24"/>
        </w:rPr>
        <w:tab/>
        <w:t>Representante a la Cámara</w:t>
      </w:r>
    </w:p>
    <w:p w14:paraId="0EC7D36F" w14:textId="77777777" w:rsidR="00506F53" w:rsidRDefault="00506F53" w:rsidP="00506F53">
      <w:pPr>
        <w:spacing w:after="0" w:line="264" w:lineRule="auto"/>
        <w:rPr>
          <w:rFonts w:ascii="Arial" w:hAnsi="Arial" w:cs="Arial"/>
          <w:b/>
          <w:sz w:val="24"/>
          <w:szCs w:val="24"/>
        </w:rPr>
      </w:pPr>
    </w:p>
    <w:p w14:paraId="23071501" w14:textId="77777777" w:rsidR="00506F53" w:rsidRDefault="00506F53" w:rsidP="00506F53">
      <w:pPr>
        <w:spacing w:after="0" w:line="264" w:lineRule="auto"/>
        <w:rPr>
          <w:rFonts w:ascii="Arial" w:hAnsi="Arial" w:cs="Arial"/>
          <w:b/>
          <w:sz w:val="24"/>
          <w:szCs w:val="24"/>
        </w:rPr>
      </w:pPr>
      <w:r w:rsidRPr="006D29C6">
        <w:rPr>
          <w:noProof/>
          <w:lang w:eastAsia="es-CO"/>
        </w:rPr>
        <w:drawing>
          <wp:anchor distT="0" distB="0" distL="0" distR="0" simplePos="0" relativeHeight="251680768" behindDoc="1" locked="0" layoutInCell="1" hidden="0" allowOverlap="1" wp14:anchorId="70A68F55" wp14:editId="40D5B686">
            <wp:simplePos x="0" y="0"/>
            <wp:positionH relativeFrom="column">
              <wp:posOffset>2933700</wp:posOffset>
            </wp:positionH>
            <wp:positionV relativeFrom="paragraph">
              <wp:posOffset>149860</wp:posOffset>
            </wp:positionV>
            <wp:extent cx="2600325" cy="762000"/>
            <wp:effectExtent l="0" t="0" r="9525" b="0"/>
            <wp:wrapNone/>
            <wp:docPr id="5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6"/>
                    <a:srcRect/>
                    <a:stretch>
                      <a:fillRect/>
                    </a:stretch>
                  </pic:blipFill>
                  <pic:spPr>
                    <a:xfrm>
                      <a:off x="0" y="0"/>
                      <a:ext cx="2600325" cy="76200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s-CO"/>
        </w:rPr>
        <mc:AlternateContent>
          <mc:Choice Requires="wps">
            <w:drawing>
              <wp:inline distT="0" distB="0" distL="0" distR="0" wp14:anchorId="61C81C40" wp14:editId="54F0C0D4">
                <wp:extent cx="304800" cy="304800"/>
                <wp:effectExtent l="0" t="0" r="0" b="0"/>
                <wp:docPr id="50" name="Rectángulo 50" descr="blob:https://web.whatsapp.com/0f3a4198-2bdf-40a2-a93e-fcb26aca5d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264FE" id="Rectángulo 50" o:spid="_x0000_s1026" alt="blob:https://web.whatsapp.com/0f3a4198-2bdf-40a2-a93e-fcb26aca5d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qiDIS7gIAAAYGAAAOAAAA&#10;AAAAAAAAAAAAAC4CAABkcnMvZTJvRG9jLnhtbFBLAQItABQABgAIAAAAIQBMoOks2AAAAAMBAAAP&#10;AAAAAAAAAAAAAAAAAEgFAABkcnMvZG93bnJldi54bWxQSwUGAAAAAAQABADzAAAATQYAAAAA&#10;" filled="f" stroked="f">
                <o:lock v:ext="edit" aspectratio="t"/>
                <w10:anchorlock/>
              </v:rect>
            </w:pict>
          </mc:Fallback>
        </mc:AlternateContent>
      </w:r>
      <w:r>
        <w:rPr>
          <w:rFonts w:ascii="Arial" w:hAnsi="Arial" w:cs="Arial"/>
          <w:noProof/>
          <w:sz w:val="24"/>
          <w:szCs w:val="24"/>
          <w:lang w:eastAsia="es-CO"/>
        </w:rPr>
        <w:drawing>
          <wp:anchor distT="0" distB="0" distL="114300" distR="114300" simplePos="0" relativeHeight="251678720" behindDoc="0" locked="0" layoutInCell="1" allowOverlap="1" wp14:anchorId="33226F57" wp14:editId="4B162CC7">
            <wp:simplePos x="0" y="0"/>
            <wp:positionH relativeFrom="column">
              <wp:posOffset>-38100</wp:posOffset>
            </wp:positionH>
            <wp:positionV relativeFrom="paragraph">
              <wp:posOffset>97155</wp:posOffset>
            </wp:positionV>
            <wp:extent cx="2303145" cy="686435"/>
            <wp:effectExtent l="0" t="0" r="1905"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Triana.png"/>
                    <pic:cNvPicPr/>
                  </pic:nvPicPr>
                  <pic:blipFill rotWithShape="1">
                    <a:blip r:embed="rId17" cstate="print">
                      <a:extLst>
                        <a:ext uri="{28A0092B-C50C-407E-A947-70E740481C1C}">
                          <a14:useLocalDpi xmlns:a14="http://schemas.microsoft.com/office/drawing/2010/main" val="0"/>
                        </a:ext>
                      </a:extLst>
                    </a:blip>
                    <a:srcRect l="12644" t="18130" r="29222" b="41002"/>
                    <a:stretch/>
                  </pic:blipFill>
                  <pic:spPr bwMode="auto">
                    <a:xfrm>
                      <a:off x="0" y="0"/>
                      <a:ext cx="2303145" cy="686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BD8C5F" w14:textId="77777777" w:rsidR="00506F53" w:rsidRDefault="00506F53" w:rsidP="00506F53">
      <w:pPr>
        <w:spacing w:after="0" w:line="264" w:lineRule="auto"/>
        <w:rPr>
          <w:rFonts w:ascii="Arial" w:hAnsi="Arial" w:cs="Arial"/>
          <w:b/>
          <w:sz w:val="24"/>
          <w:szCs w:val="24"/>
        </w:rPr>
      </w:pPr>
    </w:p>
    <w:p w14:paraId="3FBEFD84" w14:textId="77777777" w:rsidR="00506F53" w:rsidRDefault="00506F53" w:rsidP="00506F53">
      <w:pPr>
        <w:spacing w:after="0" w:line="264" w:lineRule="auto"/>
        <w:rPr>
          <w:rFonts w:ascii="Arial" w:hAnsi="Arial" w:cs="Arial"/>
          <w:b/>
          <w:sz w:val="24"/>
          <w:szCs w:val="24"/>
        </w:rPr>
      </w:pPr>
    </w:p>
    <w:p w14:paraId="1D10851A" w14:textId="77777777" w:rsidR="00506F53" w:rsidRDefault="00506F53" w:rsidP="00506F53">
      <w:pPr>
        <w:spacing w:after="0" w:line="264" w:lineRule="auto"/>
        <w:rPr>
          <w:rFonts w:ascii="Arial" w:hAnsi="Arial" w:cs="Arial"/>
          <w:b/>
          <w:sz w:val="24"/>
          <w:szCs w:val="24"/>
        </w:rPr>
      </w:pPr>
    </w:p>
    <w:p w14:paraId="1DCEE940" w14:textId="77777777" w:rsidR="00506F53" w:rsidRDefault="00506F53" w:rsidP="00506F53">
      <w:pPr>
        <w:pStyle w:val="Sinespaciado"/>
        <w:rPr>
          <w:rFonts w:ascii="Arial" w:hAnsi="Arial" w:cs="Arial"/>
          <w:b/>
          <w:sz w:val="24"/>
          <w:szCs w:val="24"/>
        </w:rPr>
      </w:pPr>
      <w:r>
        <w:rPr>
          <w:rFonts w:ascii="Arial" w:hAnsi="Arial" w:cs="Arial"/>
          <w:b/>
          <w:sz w:val="24"/>
          <w:szCs w:val="24"/>
        </w:rPr>
        <w:t xml:space="preserve">JULIO CÉSAR TRIANA QUINTERO         JUAN CARLOS LOSADA VARGAS   </w:t>
      </w:r>
      <w:r>
        <w:rPr>
          <w:rFonts w:ascii="Arial" w:hAnsi="Arial" w:cs="Arial"/>
          <w:b/>
          <w:sz w:val="24"/>
          <w:szCs w:val="24"/>
        </w:rPr>
        <w:br/>
      </w:r>
      <w:r w:rsidRPr="005B5151">
        <w:rPr>
          <w:rFonts w:ascii="Arial" w:hAnsi="Arial" w:cs="Arial"/>
          <w:sz w:val="24"/>
          <w:szCs w:val="24"/>
        </w:rPr>
        <w:t xml:space="preserve">Representante a la Cámara </w:t>
      </w:r>
      <w:r>
        <w:rPr>
          <w:rFonts w:ascii="Arial" w:hAnsi="Arial" w:cs="Arial"/>
          <w:sz w:val="24"/>
          <w:szCs w:val="24"/>
        </w:rPr>
        <w:t xml:space="preserve">                         </w:t>
      </w:r>
      <w:r w:rsidRPr="005B5151">
        <w:rPr>
          <w:rFonts w:ascii="Arial" w:hAnsi="Arial" w:cs="Arial"/>
          <w:sz w:val="24"/>
          <w:szCs w:val="24"/>
        </w:rPr>
        <w:t>Representante a la Cámara</w:t>
      </w:r>
      <w:r>
        <w:rPr>
          <w:rFonts w:ascii="Arial" w:hAnsi="Arial" w:cs="Arial"/>
          <w:b/>
          <w:sz w:val="24"/>
          <w:szCs w:val="24"/>
        </w:rPr>
        <w:t xml:space="preserve"> </w:t>
      </w:r>
      <w:r w:rsidRPr="001B4AC7">
        <w:rPr>
          <w:rFonts w:ascii="Arial" w:hAnsi="Arial" w:cs="Arial"/>
          <w:sz w:val="24"/>
          <w:szCs w:val="24"/>
        </w:rPr>
        <w:t>por Bogotá</w:t>
      </w:r>
      <w:r>
        <w:rPr>
          <w:rFonts w:ascii="Arial" w:hAnsi="Arial" w:cs="Arial"/>
          <w:sz w:val="24"/>
          <w:szCs w:val="24"/>
        </w:rPr>
        <w:br/>
        <w:t xml:space="preserve">                                                                      Partido Liberal Colombiano </w:t>
      </w:r>
      <w:r>
        <w:rPr>
          <w:rFonts w:ascii="Arial" w:hAnsi="Arial" w:cs="Arial"/>
          <w:b/>
          <w:sz w:val="24"/>
          <w:szCs w:val="24"/>
        </w:rPr>
        <w:t xml:space="preserve"> </w:t>
      </w:r>
    </w:p>
    <w:p w14:paraId="25D6F592" w14:textId="77777777" w:rsidR="00506F53" w:rsidRDefault="00506F53" w:rsidP="00506F53">
      <w:pPr>
        <w:pStyle w:val="Sinespaciado"/>
        <w:rPr>
          <w:rFonts w:ascii="Arial" w:hAnsi="Arial" w:cs="Arial"/>
          <w:b/>
          <w:sz w:val="24"/>
          <w:szCs w:val="24"/>
        </w:rPr>
      </w:pPr>
      <w:r>
        <w:rPr>
          <w:rFonts w:ascii="Times New Roman" w:eastAsia="Times New Roman" w:hAnsi="Times New Roman"/>
          <w:noProof/>
          <w:sz w:val="24"/>
          <w:szCs w:val="24"/>
          <w:lang w:eastAsia="es-CO"/>
        </w:rPr>
        <w:lastRenderedPageBreak/>
        <w:drawing>
          <wp:inline distT="0" distB="0" distL="0" distR="0" wp14:anchorId="2CC0B5C5" wp14:editId="780A1A7C">
            <wp:extent cx="2257425" cy="1428750"/>
            <wp:effectExtent l="0" t="0" r="0" b="0"/>
            <wp:docPr id="59" name="image5.png" descr="https://lh6.googleusercontent.com/Ke4aVkBNlQyccwmn8s6vKMgXPkykz98o_Q4fuSALk1YLNipiJVXrpJVgQgSG74LlwoZcWlKMRTPuBAczWVhDkmblhk9dnxP70JcY00XFXHoVchQ8rQpziASK4KLg0g"/>
            <wp:cNvGraphicFramePr/>
            <a:graphic xmlns:a="http://schemas.openxmlformats.org/drawingml/2006/main">
              <a:graphicData uri="http://schemas.openxmlformats.org/drawingml/2006/picture">
                <pic:pic xmlns:pic="http://schemas.openxmlformats.org/drawingml/2006/picture">
                  <pic:nvPicPr>
                    <pic:cNvPr id="0" name="image5.png" descr="https://lh6.googleusercontent.com/Ke4aVkBNlQyccwmn8s6vKMgXPkykz98o_Q4fuSALk1YLNipiJVXrpJVgQgSG74LlwoZcWlKMRTPuBAczWVhDkmblhk9dnxP70JcY00XFXHoVchQ8rQpziASK4KLg0g"/>
                    <pic:cNvPicPr preferRelativeResize="0"/>
                  </pic:nvPicPr>
                  <pic:blipFill>
                    <a:blip r:embed="rId18"/>
                    <a:srcRect/>
                    <a:stretch>
                      <a:fillRect/>
                    </a:stretch>
                  </pic:blipFill>
                  <pic:spPr>
                    <a:xfrm>
                      <a:off x="0" y="0"/>
                      <a:ext cx="2257425" cy="1428750"/>
                    </a:xfrm>
                    <a:prstGeom prst="rect">
                      <a:avLst/>
                    </a:prstGeom>
                    <a:ln/>
                  </pic:spPr>
                </pic:pic>
              </a:graphicData>
            </a:graphic>
          </wp:inline>
        </w:drawing>
      </w:r>
      <w:r>
        <w:rPr>
          <w:rFonts w:ascii="Arial" w:hAnsi="Arial" w:cs="Arial"/>
          <w:sz w:val="24"/>
          <w:szCs w:val="24"/>
        </w:rPr>
        <w:tab/>
      </w:r>
      <w:r>
        <w:rPr>
          <w:rFonts w:ascii="Arial" w:hAnsi="Arial" w:cs="Arial"/>
          <w:sz w:val="24"/>
          <w:szCs w:val="24"/>
        </w:rPr>
        <w:tab/>
      </w:r>
      <w:r>
        <w:rPr>
          <w:rFonts w:ascii="Arial" w:eastAsia="Arial" w:hAnsi="Arial" w:cs="Arial"/>
          <w:b/>
          <w:noProof/>
          <w:sz w:val="24"/>
          <w:szCs w:val="24"/>
          <w:lang w:eastAsia="es-CO"/>
        </w:rPr>
        <w:t xml:space="preserve">     </w:t>
      </w:r>
    </w:p>
    <w:p w14:paraId="4297BA28" w14:textId="77777777" w:rsidR="00506F53" w:rsidRPr="002F2531" w:rsidRDefault="00506F53" w:rsidP="00506F53">
      <w:pPr>
        <w:pStyle w:val="Sinespaciado"/>
        <w:jc w:val="left"/>
        <w:rPr>
          <w:rFonts w:ascii="Arial" w:hAnsi="Arial" w:cs="Arial"/>
          <w:b/>
          <w:sz w:val="24"/>
          <w:szCs w:val="24"/>
        </w:rPr>
      </w:pPr>
      <w:r w:rsidRPr="002F2531">
        <w:rPr>
          <w:rFonts w:ascii="Arial" w:hAnsi="Arial" w:cs="Arial"/>
          <w:b/>
          <w:sz w:val="24"/>
          <w:szCs w:val="24"/>
        </w:rPr>
        <w:t>JAIRO HUMBERTO CRISTO CORREA.</w:t>
      </w:r>
      <w:r>
        <w:rPr>
          <w:rFonts w:ascii="Arial" w:hAnsi="Arial" w:cs="Arial"/>
          <w:b/>
          <w:sz w:val="24"/>
          <w:szCs w:val="24"/>
        </w:rPr>
        <w:t xml:space="preserve">      </w:t>
      </w:r>
      <w:r>
        <w:rPr>
          <w:rFonts w:ascii="Arial" w:hAnsi="Arial" w:cs="Arial"/>
          <w:b/>
          <w:sz w:val="24"/>
          <w:szCs w:val="24"/>
        </w:rPr>
        <w:br/>
      </w:r>
      <w:r w:rsidRPr="005B5151">
        <w:rPr>
          <w:rFonts w:ascii="Arial" w:hAnsi="Arial" w:cs="Arial"/>
          <w:sz w:val="24"/>
          <w:szCs w:val="24"/>
        </w:rPr>
        <w:t xml:space="preserve">Representante a la Cámara </w:t>
      </w:r>
      <w:r>
        <w:rPr>
          <w:rFonts w:ascii="Arial" w:hAnsi="Arial" w:cs="Arial"/>
          <w:sz w:val="24"/>
          <w:szCs w:val="24"/>
        </w:rPr>
        <w:t xml:space="preserve">                                           </w:t>
      </w:r>
    </w:p>
    <w:p w14:paraId="51CD5B62" w14:textId="77777777" w:rsidR="00506F53" w:rsidRDefault="00506F53" w:rsidP="00506F53">
      <w:pPr>
        <w:pStyle w:val="Sinespaciado"/>
        <w:jc w:val="left"/>
        <w:rPr>
          <w:rFonts w:ascii="Arial" w:hAnsi="Arial" w:cs="Arial"/>
          <w:sz w:val="24"/>
          <w:szCs w:val="24"/>
        </w:rPr>
      </w:pPr>
      <w:r>
        <w:rPr>
          <w:rFonts w:ascii="Arial" w:hAnsi="Arial" w:cs="Arial"/>
          <w:sz w:val="24"/>
          <w:szCs w:val="24"/>
        </w:rPr>
        <w:t>Departamento Norte de Santander</w:t>
      </w:r>
    </w:p>
    <w:p w14:paraId="47AF62E5" w14:textId="77777777" w:rsidR="00506F53" w:rsidRPr="00D644CD" w:rsidRDefault="00506F53" w:rsidP="00A611F1">
      <w:pPr>
        <w:pStyle w:val="Sinespaciado"/>
        <w:rPr>
          <w:rFonts w:ascii="Arial" w:hAnsi="Arial" w:cs="Arial"/>
          <w:sz w:val="24"/>
          <w:szCs w:val="24"/>
        </w:rPr>
      </w:pPr>
    </w:p>
    <w:sectPr w:rsidR="00506F53" w:rsidRPr="00D644CD">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5771C" w14:textId="77777777" w:rsidR="00D10EFD" w:rsidRDefault="00D10EFD" w:rsidP="00AB5C64">
      <w:pPr>
        <w:spacing w:after="0" w:line="240" w:lineRule="auto"/>
      </w:pPr>
      <w:r>
        <w:separator/>
      </w:r>
    </w:p>
  </w:endnote>
  <w:endnote w:type="continuationSeparator" w:id="0">
    <w:p w14:paraId="1F267121" w14:textId="77777777" w:rsidR="00D10EFD" w:rsidRDefault="00D10EFD" w:rsidP="00AB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AB975" w14:textId="77777777" w:rsidR="000B588D" w:rsidRDefault="000B588D">
    <w:pPr>
      <w:pStyle w:val="Piedepgina"/>
    </w:pPr>
    <w:r>
      <w:rPr>
        <w:noProof/>
        <w:lang w:eastAsia="es-CO"/>
      </w:rPr>
      <w:drawing>
        <wp:anchor distT="0" distB="0" distL="114300" distR="114300" simplePos="0" relativeHeight="251659264" behindDoc="0" locked="0" layoutInCell="1" allowOverlap="1" wp14:anchorId="60035CFB" wp14:editId="7C12F7ED">
          <wp:simplePos x="0" y="0"/>
          <wp:positionH relativeFrom="margin">
            <wp:posOffset>1876425</wp:posOffset>
          </wp:positionH>
          <wp:positionV relativeFrom="paragraph">
            <wp:posOffset>-190500</wp:posOffset>
          </wp:positionV>
          <wp:extent cx="1876425" cy="542290"/>
          <wp:effectExtent l="0" t="0" r="9525" b="0"/>
          <wp:wrapNone/>
          <wp:docPr id="13" name="Imagen 13" descr="C:\Users\Lenovo\AppData\Local\Microsoft\Windows\INetCache\Content.Word\418 os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descr="C:\Users\Lenovo\AppData\Local\Microsoft\Windows\INetCache\Content.Word\418 osl-01 (1).png"/>
                  <pic:cNvPicPr>
                    <a:picLocks noChangeAspect="1"/>
                  </pic:cNvPicPr>
                </pic:nvPicPr>
                <pic:blipFill rotWithShape="1">
                  <a:blip r:embed="rId1" cstate="print">
                    <a:extLst>
                      <a:ext uri="{28A0092B-C50C-407E-A947-70E740481C1C}">
                        <a14:useLocalDpi xmlns:a14="http://schemas.microsoft.com/office/drawing/2010/main" val="0"/>
                      </a:ext>
                    </a:extLst>
                  </a:blip>
                  <a:srcRect l="9854" t="31650" r="42460" b="17746"/>
                  <a:stretch/>
                </pic:blipFill>
                <pic:spPr bwMode="auto">
                  <a:xfrm>
                    <a:off x="0" y="0"/>
                    <a:ext cx="1876425" cy="542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7FC05" w14:textId="77777777" w:rsidR="00D10EFD" w:rsidRDefault="00D10EFD" w:rsidP="00AB5C64">
      <w:pPr>
        <w:spacing w:after="0" w:line="240" w:lineRule="auto"/>
      </w:pPr>
      <w:r>
        <w:separator/>
      </w:r>
    </w:p>
  </w:footnote>
  <w:footnote w:type="continuationSeparator" w:id="0">
    <w:p w14:paraId="14F81BCA" w14:textId="77777777" w:rsidR="00D10EFD" w:rsidRDefault="00D10EFD" w:rsidP="00AB5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5C662" w14:textId="77777777" w:rsidR="000B588D" w:rsidRDefault="000B588D" w:rsidP="00A134ED">
    <w:pPr>
      <w:pStyle w:val="Encabezado"/>
      <w:jc w:val="center"/>
    </w:pPr>
    <w:r>
      <w:rPr>
        <w:noProof/>
        <w:lang w:eastAsia="es-CO"/>
      </w:rPr>
      <w:drawing>
        <wp:inline distT="0" distB="0" distL="0" distR="0" wp14:anchorId="707D1335" wp14:editId="0956BFA9">
          <wp:extent cx="2420620" cy="713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13105"/>
                  </a:xfrm>
                  <a:prstGeom prst="rect">
                    <a:avLst/>
                  </a:prstGeom>
                  <a:noFill/>
                </pic:spPr>
              </pic:pic>
            </a:graphicData>
          </a:graphic>
        </wp:inline>
      </w:drawing>
    </w:r>
  </w:p>
  <w:p w14:paraId="0AD8762C" w14:textId="77777777" w:rsidR="000B588D" w:rsidRPr="00317B02" w:rsidRDefault="000B588D" w:rsidP="00A134ED">
    <w:pPr>
      <w:pStyle w:val="Encabezado"/>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C4DD4"/>
    <w:multiLevelType w:val="hybridMultilevel"/>
    <w:tmpl w:val="D320EC68"/>
    <w:lvl w:ilvl="0" w:tplc="B602F7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5373BE3"/>
    <w:multiLevelType w:val="hybridMultilevel"/>
    <w:tmpl w:val="7898BF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92"/>
    <w:rsid w:val="00000C2C"/>
    <w:rsid w:val="000141BB"/>
    <w:rsid w:val="00020C1D"/>
    <w:rsid w:val="00034454"/>
    <w:rsid w:val="00075435"/>
    <w:rsid w:val="00080802"/>
    <w:rsid w:val="00080CDD"/>
    <w:rsid w:val="00086DDE"/>
    <w:rsid w:val="00086E91"/>
    <w:rsid w:val="000875A2"/>
    <w:rsid w:val="000A33AB"/>
    <w:rsid w:val="000B0CF7"/>
    <w:rsid w:val="000B50EA"/>
    <w:rsid w:val="000B588D"/>
    <w:rsid w:val="000B6AE4"/>
    <w:rsid w:val="000D3EA9"/>
    <w:rsid w:val="000E2F19"/>
    <w:rsid w:val="000F211B"/>
    <w:rsid w:val="00101E86"/>
    <w:rsid w:val="00122273"/>
    <w:rsid w:val="001229EA"/>
    <w:rsid w:val="00134113"/>
    <w:rsid w:val="001371D5"/>
    <w:rsid w:val="00140BC1"/>
    <w:rsid w:val="001421EB"/>
    <w:rsid w:val="001445D4"/>
    <w:rsid w:val="00145804"/>
    <w:rsid w:val="001465A2"/>
    <w:rsid w:val="00162CBE"/>
    <w:rsid w:val="001802DF"/>
    <w:rsid w:val="001B4AC7"/>
    <w:rsid w:val="001F1827"/>
    <w:rsid w:val="001F3EDC"/>
    <w:rsid w:val="001F4A2E"/>
    <w:rsid w:val="001F4F9C"/>
    <w:rsid w:val="001F578B"/>
    <w:rsid w:val="00202FE4"/>
    <w:rsid w:val="00212C6C"/>
    <w:rsid w:val="00217716"/>
    <w:rsid w:val="00233D75"/>
    <w:rsid w:val="002355AA"/>
    <w:rsid w:val="002514A7"/>
    <w:rsid w:val="00251D87"/>
    <w:rsid w:val="002545EC"/>
    <w:rsid w:val="002866C9"/>
    <w:rsid w:val="00297AD1"/>
    <w:rsid w:val="002A0738"/>
    <w:rsid w:val="002B05D9"/>
    <w:rsid w:val="002B707B"/>
    <w:rsid w:val="002B7CED"/>
    <w:rsid w:val="002C113E"/>
    <w:rsid w:val="002C2E66"/>
    <w:rsid w:val="002E085A"/>
    <w:rsid w:val="002F29CC"/>
    <w:rsid w:val="002F3943"/>
    <w:rsid w:val="002F7992"/>
    <w:rsid w:val="00302353"/>
    <w:rsid w:val="00306669"/>
    <w:rsid w:val="003100EC"/>
    <w:rsid w:val="00312E87"/>
    <w:rsid w:val="00317B02"/>
    <w:rsid w:val="00321F61"/>
    <w:rsid w:val="0032461C"/>
    <w:rsid w:val="0032557A"/>
    <w:rsid w:val="00326A29"/>
    <w:rsid w:val="00327A68"/>
    <w:rsid w:val="0035375D"/>
    <w:rsid w:val="003615C1"/>
    <w:rsid w:val="00362E62"/>
    <w:rsid w:val="00372421"/>
    <w:rsid w:val="00380E63"/>
    <w:rsid w:val="0039357B"/>
    <w:rsid w:val="003B070B"/>
    <w:rsid w:val="003B26C6"/>
    <w:rsid w:val="003D0339"/>
    <w:rsid w:val="003D68EC"/>
    <w:rsid w:val="003F633F"/>
    <w:rsid w:val="00407985"/>
    <w:rsid w:val="0042013F"/>
    <w:rsid w:val="004209E3"/>
    <w:rsid w:val="00424A4B"/>
    <w:rsid w:val="00433020"/>
    <w:rsid w:val="00434598"/>
    <w:rsid w:val="00434F55"/>
    <w:rsid w:val="0043749F"/>
    <w:rsid w:val="0044228A"/>
    <w:rsid w:val="00454F29"/>
    <w:rsid w:val="00467086"/>
    <w:rsid w:val="00467627"/>
    <w:rsid w:val="004705C9"/>
    <w:rsid w:val="0047066C"/>
    <w:rsid w:val="00470F28"/>
    <w:rsid w:val="00485DFA"/>
    <w:rsid w:val="004A10A8"/>
    <w:rsid w:val="004A2A3A"/>
    <w:rsid w:val="004C3568"/>
    <w:rsid w:val="004D3CCF"/>
    <w:rsid w:val="004E14E9"/>
    <w:rsid w:val="004E355F"/>
    <w:rsid w:val="00501BE5"/>
    <w:rsid w:val="00506F53"/>
    <w:rsid w:val="00510512"/>
    <w:rsid w:val="00525A93"/>
    <w:rsid w:val="005423BA"/>
    <w:rsid w:val="00547E5D"/>
    <w:rsid w:val="005638CA"/>
    <w:rsid w:val="005849DF"/>
    <w:rsid w:val="00586BE5"/>
    <w:rsid w:val="0059477B"/>
    <w:rsid w:val="005A7183"/>
    <w:rsid w:val="005B5151"/>
    <w:rsid w:val="005C1247"/>
    <w:rsid w:val="005C54D9"/>
    <w:rsid w:val="005D004F"/>
    <w:rsid w:val="005D1744"/>
    <w:rsid w:val="005D5F86"/>
    <w:rsid w:val="005E3A35"/>
    <w:rsid w:val="005F208A"/>
    <w:rsid w:val="00605536"/>
    <w:rsid w:val="00607F6A"/>
    <w:rsid w:val="00610C98"/>
    <w:rsid w:val="00610CC7"/>
    <w:rsid w:val="00614873"/>
    <w:rsid w:val="00620AF3"/>
    <w:rsid w:val="006314CE"/>
    <w:rsid w:val="00632895"/>
    <w:rsid w:val="00636046"/>
    <w:rsid w:val="00646334"/>
    <w:rsid w:val="00650121"/>
    <w:rsid w:val="0067078E"/>
    <w:rsid w:val="00673E8C"/>
    <w:rsid w:val="006A2E15"/>
    <w:rsid w:val="006B69A9"/>
    <w:rsid w:val="006C08C7"/>
    <w:rsid w:val="006C6DF1"/>
    <w:rsid w:val="006D13D1"/>
    <w:rsid w:val="006D275D"/>
    <w:rsid w:val="006D4187"/>
    <w:rsid w:val="006D42B8"/>
    <w:rsid w:val="006E6B89"/>
    <w:rsid w:val="006E7E55"/>
    <w:rsid w:val="0070190B"/>
    <w:rsid w:val="007059DC"/>
    <w:rsid w:val="00716A6D"/>
    <w:rsid w:val="00726E73"/>
    <w:rsid w:val="0073053F"/>
    <w:rsid w:val="00734381"/>
    <w:rsid w:val="0073584E"/>
    <w:rsid w:val="00753B79"/>
    <w:rsid w:val="00756055"/>
    <w:rsid w:val="00781BFD"/>
    <w:rsid w:val="00784EDD"/>
    <w:rsid w:val="00785DFB"/>
    <w:rsid w:val="00792D99"/>
    <w:rsid w:val="007B2B38"/>
    <w:rsid w:val="007B2BBB"/>
    <w:rsid w:val="007B33E7"/>
    <w:rsid w:val="007B67BE"/>
    <w:rsid w:val="007C1A20"/>
    <w:rsid w:val="007C738C"/>
    <w:rsid w:val="007E0A2B"/>
    <w:rsid w:val="007F12AD"/>
    <w:rsid w:val="008021EC"/>
    <w:rsid w:val="00814432"/>
    <w:rsid w:val="008266E3"/>
    <w:rsid w:val="008273C4"/>
    <w:rsid w:val="00832099"/>
    <w:rsid w:val="00832641"/>
    <w:rsid w:val="008338CF"/>
    <w:rsid w:val="008364B5"/>
    <w:rsid w:val="00837D01"/>
    <w:rsid w:val="008400A7"/>
    <w:rsid w:val="008434B7"/>
    <w:rsid w:val="00857AF7"/>
    <w:rsid w:val="00864004"/>
    <w:rsid w:val="00866566"/>
    <w:rsid w:val="00870C6A"/>
    <w:rsid w:val="0087566D"/>
    <w:rsid w:val="008772C3"/>
    <w:rsid w:val="008834C7"/>
    <w:rsid w:val="00894DF4"/>
    <w:rsid w:val="008968DB"/>
    <w:rsid w:val="008A4EA9"/>
    <w:rsid w:val="008B1A22"/>
    <w:rsid w:val="008B6142"/>
    <w:rsid w:val="008C1C15"/>
    <w:rsid w:val="008C40FE"/>
    <w:rsid w:val="008C7241"/>
    <w:rsid w:val="008C75EB"/>
    <w:rsid w:val="008D08FD"/>
    <w:rsid w:val="008D14E6"/>
    <w:rsid w:val="008D2D8D"/>
    <w:rsid w:val="008E072D"/>
    <w:rsid w:val="008E2D48"/>
    <w:rsid w:val="008E7F6D"/>
    <w:rsid w:val="00900042"/>
    <w:rsid w:val="009000C7"/>
    <w:rsid w:val="00910400"/>
    <w:rsid w:val="00910BAB"/>
    <w:rsid w:val="00925B03"/>
    <w:rsid w:val="009367EA"/>
    <w:rsid w:val="0094097B"/>
    <w:rsid w:val="009433B8"/>
    <w:rsid w:val="009540C6"/>
    <w:rsid w:val="00991C91"/>
    <w:rsid w:val="00993454"/>
    <w:rsid w:val="00995129"/>
    <w:rsid w:val="009A409B"/>
    <w:rsid w:val="009B28A7"/>
    <w:rsid w:val="009B2D87"/>
    <w:rsid w:val="009B56A6"/>
    <w:rsid w:val="009B59EE"/>
    <w:rsid w:val="009C1FEE"/>
    <w:rsid w:val="009D3606"/>
    <w:rsid w:val="009D4D92"/>
    <w:rsid w:val="009D6543"/>
    <w:rsid w:val="009D733B"/>
    <w:rsid w:val="009E113D"/>
    <w:rsid w:val="009E652F"/>
    <w:rsid w:val="009F12A6"/>
    <w:rsid w:val="009F2EDE"/>
    <w:rsid w:val="009F33E1"/>
    <w:rsid w:val="009F72E0"/>
    <w:rsid w:val="00A130A9"/>
    <w:rsid w:val="00A134ED"/>
    <w:rsid w:val="00A21DB1"/>
    <w:rsid w:val="00A246AD"/>
    <w:rsid w:val="00A24A3F"/>
    <w:rsid w:val="00A42586"/>
    <w:rsid w:val="00A611F1"/>
    <w:rsid w:val="00A70A12"/>
    <w:rsid w:val="00A87278"/>
    <w:rsid w:val="00A941B4"/>
    <w:rsid w:val="00AB5C64"/>
    <w:rsid w:val="00AD46C5"/>
    <w:rsid w:val="00B05D40"/>
    <w:rsid w:val="00B06D98"/>
    <w:rsid w:val="00B14958"/>
    <w:rsid w:val="00B23C89"/>
    <w:rsid w:val="00B24804"/>
    <w:rsid w:val="00B340D3"/>
    <w:rsid w:val="00B54EC3"/>
    <w:rsid w:val="00B73B2B"/>
    <w:rsid w:val="00B74C51"/>
    <w:rsid w:val="00B94E29"/>
    <w:rsid w:val="00BB14D3"/>
    <w:rsid w:val="00BB2570"/>
    <w:rsid w:val="00BD6A64"/>
    <w:rsid w:val="00BE24AE"/>
    <w:rsid w:val="00BE3FFA"/>
    <w:rsid w:val="00BE56CE"/>
    <w:rsid w:val="00BF19DF"/>
    <w:rsid w:val="00BF3E75"/>
    <w:rsid w:val="00C14FB3"/>
    <w:rsid w:val="00C46003"/>
    <w:rsid w:val="00C520A5"/>
    <w:rsid w:val="00C52980"/>
    <w:rsid w:val="00C5327C"/>
    <w:rsid w:val="00C6186C"/>
    <w:rsid w:val="00C71F9B"/>
    <w:rsid w:val="00C734AD"/>
    <w:rsid w:val="00CA1792"/>
    <w:rsid w:val="00CA2171"/>
    <w:rsid w:val="00CA315F"/>
    <w:rsid w:val="00CE7D7B"/>
    <w:rsid w:val="00CF05A7"/>
    <w:rsid w:val="00CF5921"/>
    <w:rsid w:val="00D10EFD"/>
    <w:rsid w:val="00D219CB"/>
    <w:rsid w:val="00D2329C"/>
    <w:rsid w:val="00D322E6"/>
    <w:rsid w:val="00D54478"/>
    <w:rsid w:val="00D71686"/>
    <w:rsid w:val="00D747F7"/>
    <w:rsid w:val="00D760CB"/>
    <w:rsid w:val="00D846C3"/>
    <w:rsid w:val="00D8615D"/>
    <w:rsid w:val="00D86D30"/>
    <w:rsid w:val="00D937F9"/>
    <w:rsid w:val="00DA21EB"/>
    <w:rsid w:val="00DA4EEA"/>
    <w:rsid w:val="00DA5A1A"/>
    <w:rsid w:val="00DB1EA9"/>
    <w:rsid w:val="00DB4854"/>
    <w:rsid w:val="00DC50C2"/>
    <w:rsid w:val="00DF2C15"/>
    <w:rsid w:val="00DF698D"/>
    <w:rsid w:val="00DF7F02"/>
    <w:rsid w:val="00E00892"/>
    <w:rsid w:val="00E13D81"/>
    <w:rsid w:val="00E3581C"/>
    <w:rsid w:val="00E422AE"/>
    <w:rsid w:val="00E429A4"/>
    <w:rsid w:val="00E51931"/>
    <w:rsid w:val="00E66C22"/>
    <w:rsid w:val="00E7147A"/>
    <w:rsid w:val="00E83F5B"/>
    <w:rsid w:val="00E84D55"/>
    <w:rsid w:val="00EA499B"/>
    <w:rsid w:val="00EB0312"/>
    <w:rsid w:val="00EB1905"/>
    <w:rsid w:val="00EC2598"/>
    <w:rsid w:val="00ED1126"/>
    <w:rsid w:val="00ED3E51"/>
    <w:rsid w:val="00EE3496"/>
    <w:rsid w:val="00EE5FB9"/>
    <w:rsid w:val="00EF33B5"/>
    <w:rsid w:val="00EF4E1D"/>
    <w:rsid w:val="00F1203A"/>
    <w:rsid w:val="00F137C6"/>
    <w:rsid w:val="00F1400F"/>
    <w:rsid w:val="00F14977"/>
    <w:rsid w:val="00F149EC"/>
    <w:rsid w:val="00F14C07"/>
    <w:rsid w:val="00F15B9B"/>
    <w:rsid w:val="00F224E2"/>
    <w:rsid w:val="00F23218"/>
    <w:rsid w:val="00F360C3"/>
    <w:rsid w:val="00F40313"/>
    <w:rsid w:val="00F42E28"/>
    <w:rsid w:val="00F528CD"/>
    <w:rsid w:val="00F53F7D"/>
    <w:rsid w:val="00F614ED"/>
    <w:rsid w:val="00F627A5"/>
    <w:rsid w:val="00F77A3B"/>
    <w:rsid w:val="00F853B8"/>
    <w:rsid w:val="00F934A1"/>
    <w:rsid w:val="00FA10EA"/>
    <w:rsid w:val="00FB50B3"/>
    <w:rsid w:val="00FB51FE"/>
    <w:rsid w:val="00FD1E88"/>
    <w:rsid w:val="00FE24AA"/>
    <w:rsid w:val="00FE5164"/>
    <w:rsid w:val="00FE52FD"/>
    <w:rsid w:val="00FF0599"/>
    <w:rsid w:val="00FF1C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BA227"/>
  <w15:chartTrackingRefBased/>
  <w15:docId w15:val="{9D75D37D-1761-4591-8350-62F04EA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semiHidden/>
    <w:unhideWhenUsed/>
    <w:qFormat/>
    <w:rsid w:val="006E6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B33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C08C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15D"/>
    <w:pPr>
      <w:ind w:left="720"/>
      <w:contextualSpacing/>
    </w:pPr>
  </w:style>
  <w:style w:type="character" w:styleId="Hipervnculo">
    <w:name w:val="Hyperlink"/>
    <w:basedOn w:val="Fuentedeprrafopredeter"/>
    <w:uiPriority w:val="99"/>
    <w:unhideWhenUsed/>
    <w:rsid w:val="00AB5C64"/>
    <w:rPr>
      <w:color w:val="0563C1" w:themeColor="hyperlink"/>
      <w:u w:val="single"/>
    </w:rPr>
  </w:style>
  <w:style w:type="paragraph" w:styleId="Textonotapie">
    <w:name w:val="footnote text"/>
    <w:basedOn w:val="Normal"/>
    <w:link w:val="TextonotapieCar"/>
    <w:uiPriority w:val="99"/>
    <w:unhideWhenUsed/>
    <w:rsid w:val="00AB5C64"/>
    <w:pPr>
      <w:spacing w:after="0" w:line="240" w:lineRule="auto"/>
    </w:pPr>
    <w:rPr>
      <w:sz w:val="20"/>
      <w:szCs w:val="20"/>
    </w:rPr>
  </w:style>
  <w:style w:type="character" w:customStyle="1" w:styleId="TextonotapieCar">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rsid w:val="00AB5C64"/>
    <w:rPr>
      <w:vertAlign w:val="superscript"/>
    </w:rPr>
  </w:style>
  <w:style w:type="paragraph" w:styleId="Encabezado">
    <w:name w:val="header"/>
    <w:basedOn w:val="Normal"/>
    <w:link w:val="EncabezadoCar"/>
    <w:uiPriority w:val="99"/>
    <w:unhideWhenUsed/>
    <w:rsid w:val="00A13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4ED"/>
  </w:style>
  <w:style w:type="paragraph" w:styleId="Piedepgina">
    <w:name w:val="footer"/>
    <w:basedOn w:val="Normal"/>
    <w:link w:val="PiedepginaCar"/>
    <w:uiPriority w:val="99"/>
    <w:unhideWhenUsed/>
    <w:rsid w:val="00A13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4ED"/>
  </w:style>
  <w:style w:type="character" w:customStyle="1" w:styleId="Ttulo1Car">
    <w:name w:val="Título 1 Car"/>
    <w:basedOn w:val="Fuentedeprrafopredeter"/>
    <w:link w:val="Ttulo1"/>
    <w:uiPriority w:val="9"/>
    <w:rsid w:val="00F614ED"/>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F40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313"/>
    <w:rPr>
      <w:rFonts w:ascii="Segoe UI" w:hAnsi="Segoe UI" w:cs="Segoe UI"/>
      <w:sz w:val="18"/>
      <w:szCs w:val="18"/>
    </w:rPr>
  </w:style>
  <w:style w:type="table" w:styleId="Tablaconcuadrcula">
    <w:name w:val="Table Grid"/>
    <w:basedOn w:val="Tablanormal"/>
    <w:uiPriority w:val="39"/>
    <w:rsid w:val="009F1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94D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894DF4"/>
    <w:rPr>
      <w:i/>
      <w:iCs/>
    </w:rPr>
  </w:style>
  <w:style w:type="character" w:customStyle="1" w:styleId="Ttulo4Car">
    <w:name w:val="Título 4 Car"/>
    <w:basedOn w:val="Fuentedeprrafopredeter"/>
    <w:link w:val="Ttulo4"/>
    <w:uiPriority w:val="9"/>
    <w:semiHidden/>
    <w:rsid w:val="007B33E7"/>
    <w:rPr>
      <w:rFonts w:asciiTheme="majorHAnsi" w:eastAsiaTheme="majorEastAsia" w:hAnsiTheme="majorHAnsi" w:cstheme="majorBidi"/>
      <w:i/>
      <w:iCs/>
      <w:color w:val="2E74B5" w:themeColor="accent1" w:themeShade="BF"/>
    </w:rPr>
  </w:style>
  <w:style w:type="paragraph" w:styleId="Sinespaciado">
    <w:name w:val="No Spacing"/>
    <w:link w:val="SinespaciadoCar"/>
    <w:uiPriority w:val="1"/>
    <w:qFormat/>
    <w:rsid w:val="00D322E6"/>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D322E6"/>
    <w:rPr>
      <w:rFonts w:ascii="Century Gothic" w:eastAsia="Calibri" w:hAnsi="Century Gothic" w:cs="Times New Roman"/>
    </w:rPr>
  </w:style>
  <w:style w:type="character" w:customStyle="1" w:styleId="Ttulo3Car">
    <w:name w:val="Título 3 Car"/>
    <w:basedOn w:val="Fuentedeprrafopredeter"/>
    <w:link w:val="Ttulo3"/>
    <w:uiPriority w:val="9"/>
    <w:semiHidden/>
    <w:rsid w:val="006E6B89"/>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6C08C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6222">
      <w:bodyDiv w:val="1"/>
      <w:marLeft w:val="0"/>
      <w:marRight w:val="0"/>
      <w:marTop w:val="0"/>
      <w:marBottom w:val="0"/>
      <w:divBdr>
        <w:top w:val="none" w:sz="0" w:space="0" w:color="auto"/>
        <w:left w:val="none" w:sz="0" w:space="0" w:color="auto"/>
        <w:bottom w:val="none" w:sz="0" w:space="0" w:color="auto"/>
        <w:right w:val="none" w:sz="0" w:space="0" w:color="auto"/>
      </w:divBdr>
    </w:div>
    <w:div w:id="44372813">
      <w:bodyDiv w:val="1"/>
      <w:marLeft w:val="0"/>
      <w:marRight w:val="0"/>
      <w:marTop w:val="0"/>
      <w:marBottom w:val="0"/>
      <w:divBdr>
        <w:top w:val="none" w:sz="0" w:space="0" w:color="auto"/>
        <w:left w:val="none" w:sz="0" w:space="0" w:color="auto"/>
        <w:bottom w:val="none" w:sz="0" w:space="0" w:color="auto"/>
        <w:right w:val="none" w:sz="0" w:space="0" w:color="auto"/>
      </w:divBdr>
    </w:div>
    <w:div w:id="370688695">
      <w:bodyDiv w:val="1"/>
      <w:marLeft w:val="0"/>
      <w:marRight w:val="0"/>
      <w:marTop w:val="0"/>
      <w:marBottom w:val="0"/>
      <w:divBdr>
        <w:top w:val="none" w:sz="0" w:space="0" w:color="auto"/>
        <w:left w:val="none" w:sz="0" w:space="0" w:color="auto"/>
        <w:bottom w:val="none" w:sz="0" w:space="0" w:color="auto"/>
        <w:right w:val="none" w:sz="0" w:space="0" w:color="auto"/>
      </w:divBdr>
    </w:div>
    <w:div w:id="402534642">
      <w:bodyDiv w:val="1"/>
      <w:marLeft w:val="0"/>
      <w:marRight w:val="0"/>
      <w:marTop w:val="0"/>
      <w:marBottom w:val="0"/>
      <w:divBdr>
        <w:top w:val="none" w:sz="0" w:space="0" w:color="auto"/>
        <w:left w:val="none" w:sz="0" w:space="0" w:color="auto"/>
        <w:bottom w:val="none" w:sz="0" w:space="0" w:color="auto"/>
        <w:right w:val="none" w:sz="0" w:space="0" w:color="auto"/>
      </w:divBdr>
    </w:div>
    <w:div w:id="442504888">
      <w:bodyDiv w:val="1"/>
      <w:marLeft w:val="0"/>
      <w:marRight w:val="0"/>
      <w:marTop w:val="0"/>
      <w:marBottom w:val="0"/>
      <w:divBdr>
        <w:top w:val="none" w:sz="0" w:space="0" w:color="auto"/>
        <w:left w:val="none" w:sz="0" w:space="0" w:color="auto"/>
        <w:bottom w:val="none" w:sz="0" w:space="0" w:color="auto"/>
        <w:right w:val="none" w:sz="0" w:space="0" w:color="auto"/>
      </w:divBdr>
    </w:div>
    <w:div w:id="597256881">
      <w:bodyDiv w:val="1"/>
      <w:marLeft w:val="0"/>
      <w:marRight w:val="0"/>
      <w:marTop w:val="0"/>
      <w:marBottom w:val="0"/>
      <w:divBdr>
        <w:top w:val="none" w:sz="0" w:space="0" w:color="auto"/>
        <w:left w:val="none" w:sz="0" w:space="0" w:color="auto"/>
        <w:bottom w:val="none" w:sz="0" w:space="0" w:color="auto"/>
        <w:right w:val="none" w:sz="0" w:space="0" w:color="auto"/>
      </w:divBdr>
    </w:div>
    <w:div w:id="604919778">
      <w:bodyDiv w:val="1"/>
      <w:marLeft w:val="0"/>
      <w:marRight w:val="0"/>
      <w:marTop w:val="0"/>
      <w:marBottom w:val="0"/>
      <w:divBdr>
        <w:top w:val="none" w:sz="0" w:space="0" w:color="auto"/>
        <w:left w:val="none" w:sz="0" w:space="0" w:color="auto"/>
        <w:bottom w:val="none" w:sz="0" w:space="0" w:color="auto"/>
        <w:right w:val="none" w:sz="0" w:space="0" w:color="auto"/>
      </w:divBdr>
    </w:div>
    <w:div w:id="867837826">
      <w:bodyDiv w:val="1"/>
      <w:marLeft w:val="0"/>
      <w:marRight w:val="0"/>
      <w:marTop w:val="0"/>
      <w:marBottom w:val="0"/>
      <w:divBdr>
        <w:top w:val="none" w:sz="0" w:space="0" w:color="auto"/>
        <w:left w:val="none" w:sz="0" w:space="0" w:color="auto"/>
        <w:bottom w:val="none" w:sz="0" w:space="0" w:color="auto"/>
        <w:right w:val="none" w:sz="0" w:space="0" w:color="auto"/>
      </w:divBdr>
    </w:div>
    <w:div w:id="1022971589">
      <w:bodyDiv w:val="1"/>
      <w:marLeft w:val="0"/>
      <w:marRight w:val="0"/>
      <w:marTop w:val="0"/>
      <w:marBottom w:val="0"/>
      <w:divBdr>
        <w:top w:val="none" w:sz="0" w:space="0" w:color="auto"/>
        <w:left w:val="none" w:sz="0" w:space="0" w:color="auto"/>
        <w:bottom w:val="none" w:sz="0" w:space="0" w:color="auto"/>
        <w:right w:val="none" w:sz="0" w:space="0" w:color="auto"/>
      </w:divBdr>
    </w:div>
    <w:div w:id="1058241502">
      <w:bodyDiv w:val="1"/>
      <w:marLeft w:val="0"/>
      <w:marRight w:val="0"/>
      <w:marTop w:val="0"/>
      <w:marBottom w:val="0"/>
      <w:divBdr>
        <w:top w:val="none" w:sz="0" w:space="0" w:color="auto"/>
        <w:left w:val="none" w:sz="0" w:space="0" w:color="auto"/>
        <w:bottom w:val="none" w:sz="0" w:space="0" w:color="auto"/>
        <w:right w:val="none" w:sz="0" w:space="0" w:color="auto"/>
      </w:divBdr>
    </w:div>
    <w:div w:id="1352881491">
      <w:bodyDiv w:val="1"/>
      <w:marLeft w:val="0"/>
      <w:marRight w:val="0"/>
      <w:marTop w:val="0"/>
      <w:marBottom w:val="0"/>
      <w:divBdr>
        <w:top w:val="none" w:sz="0" w:space="0" w:color="auto"/>
        <w:left w:val="none" w:sz="0" w:space="0" w:color="auto"/>
        <w:bottom w:val="none" w:sz="0" w:space="0" w:color="auto"/>
        <w:right w:val="none" w:sz="0" w:space="0" w:color="auto"/>
      </w:divBdr>
    </w:div>
    <w:div w:id="1660184354">
      <w:bodyDiv w:val="1"/>
      <w:marLeft w:val="0"/>
      <w:marRight w:val="0"/>
      <w:marTop w:val="0"/>
      <w:marBottom w:val="0"/>
      <w:divBdr>
        <w:top w:val="none" w:sz="0" w:space="0" w:color="auto"/>
        <w:left w:val="none" w:sz="0" w:space="0" w:color="auto"/>
        <w:bottom w:val="none" w:sz="0" w:space="0" w:color="auto"/>
        <w:right w:val="none" w:sz="0" w:space="0" w:color="auto"/>
      </w:divBdr>
    </w:div>
    <w:div w:id="1705329497">
      <w:bodyDiv w:val="1"/>
      <w:marLeft w:val="0"/>
      <w:marRight w:val="0"/>
      <w:marTop w:val="0"/>
      <w:marBottom w:val="0"/>
      <w:divBdr>
        <w:top w:val="none" w:sz="0" w:space="0" w:color="auto"/>
        <w:left w:val="none" w:sz="0" w:space="0" w:color="auto"/>
        <w:bottom w:val="none" w:sz="0" w:space="0" w:color="auto"/>
        <w:right w:val="none" w:sz="0" w:space="0" w:color="auto"/>
      </w:divBdr>
    </w:div>
    <w:div w:id="1768844011">
      <w:bodyDiv w:val="1"/>
      <w:marLeft w:val="0"/>
      <w:marRight w:val="0"/>
      <w:marTop w:val="0"/>
      <w:marBottom w:val="0"/>
      <w:divBdr>
        <w:top w:val="none" w:sz="0" w:space="0" w:color="auto"/>
        <w:left w:val="none" w:sz="0" w:space="0" w:color="auto"/>
        <w:bottom w:val="none" w:sz="0" w:space="0" w:color="auto"/>
        <w:right w:val="none" w:sz="0" w:space="0" w:color="auto"/>
      </w:divBdr>
    </w:div>
    <w:div w:id="1872762472">
      <w:bodyDiv w:val="1"/>
      <w:marLeft w:val="0"/>
      <w:marRight w:val="0"/>
      <w:marTop w:val="0"/>
      <w:marBottom w:val="0"/>
      <w:divBdr>
        <w:top w:val="none" w:sz="0" w:space="0" w:color="auto"/>
        <w:left w:val="none" w:sz="0" w:space="0" w:color="auto"/>
        <w:bottom w:val="none" w:sz="0" w:space="0" w:color="auto"/>
        <w:right w:val="none" w:sz="0" w:space="0" w:color="auto"/>
      </w:divBdr>
    </w:div>
    <w:div w:id="202258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2330"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insalud.gov.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minsalud.gov.co"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file:///C:\Users\USER\Downloads\firma%20JLCL"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B17D-16A9-460A-B4B5-226970CE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25</Pages>
  <Words>6892</Words>
  <Characters>37908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Cuenta Microsoft</cp:lastModifiedBy>
  <cp:revision>9</cp:revision>
  <cp:lastPrinted>2021-07-23T19:56:00Z</cp:lastPrinted>
  <dcterms:created xsi:type="dcterms:W3CDTF">2021-07-21T23:27:00Z</dcterms:created>
  <dcterms:modified xsi:type="dcterms:W3CDTF">2021-07-23T20:13:00Z</dcterms:modified>
</cp:coreProperties>
</file>